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6A4DE" w14:textId="1416E090" w:rsidR="006B5482" w:rsidRPr="006A49CC" w:rsidRDefault="006B5482" w:rsidP="009B23EF">
      <w:pPr>
        <w:pStyle w:val="NoSpacing"/>
        <w:ind w:firstLine="720"/>
        <w:jc w:val="center"/>
        <w:rPr>
          <w:rFonts w:asciiTheme="majorHAnsi" w:hAnsiTheme="majorHAnsi" w:cstheme="majorHAnsi"/>
        </w:rPr>
      </w:pPr>
      <w:r w:rsidRPr="006A49CC">
        <w:rPr>
          <w:rFonts w:asciiTheme="majorHAnsi" w:hAnsiTheme="majorHAnsi" w:cstheme="majorHAnsi"/>
        </w:rPr>
        <w:t>ASCC Race, Ethnic</w:t>
      </w:r>
      <w:r w:rsidR="00DF1952" w:rsidRPr="006A49CC">
        <w:rPr>
          <w:rFonts w:asciiTheme="majorHAnsi" w:hAnsiTheme="majorHAnsi" w:cstheme="majorHAnsi"/>
        </w:rPr>
        <w:t>ity</w:t>
      </w:r>
      <w:r w:rsidRPr="006A49CC">
        <w:rPr>
          <w:rFonts w:asciiTheme="majorHAnsi" w:hAnsiTheme="majorHAnsi" w:cstheme="majorHAnsi"/>
        </w:rPr>
        <w:t xml:space="preserve">, and Gender Diversity </w:t>
      </w:r>
      <w:r w:rsidR="009B23EF" w:rsidRPr="006A49CC">
        <w:rPr>
          <w:rFonts w:asciiTheme="majorHAnsi" w:hAnsiTheme="majorHAnsi" w:cstheme="majorHAnsi"/>
        </w:rPr>
        <w:t>Subcommittee</w:t>
      </w:r>
    </w:p>
    <w:p w14:paraId="667F9663" w14:textId="4A7F6E2E" w:rsidR="006B5482" w:rsidRPr="006A49CC" w:rsidRDefault="003802F5" w:rsidP="005958CF">
      <w:pPr>
        <w:pStyle w:val="NoSpacing"/>
        <w:jc w:val="center"/>
        <w:rPr>
          <w:rFonts w:asciiTheme="majorHAnsi" w:hAnsiTheme="majorHAnsi" w:cstheme="majorHAnsi"/>
        </w:rPr>
      </w:pPr>
      <w:r>
        <w:rPr>
          <w:rFonts w:asciiTheme="majorHAnsi" w:hAnsiTheme="majorHAnsi" w:cstheme="majorHAnsi"/>
        </w:rPr>
        <w:t>A</w:t>
      </w:r>
      <w:r w:rsidR="00B7250E">
        <w:rPr>
          <w:rFonts w:asciiTheme="majorHAnsi" w:hAnsiTheme="majorHAnsi" w:cstheme="majorHAnsi"/>
        </w:rPr>
        <w:t>pproved</w:t>
      </w:r>
      <w:r w:rsidR="002C4C79">
        <w:rPr>
          <w:rFonts w:asciiTheme="majorHAnsi" w:hAnsiTheme="majorHAnsi" w:cstheme="majorHAnsi"/>
        </w:rPr>
        <w:t xml:space="preserve"> </w:t>
      </w:r>
      <w:r w:rsidR="00102B12">
        <w:rPr>
          <w:rFonts w:asciiTheme="majorHAnsi" w:hAnsiTheme="majorHAnsi" w:cstheme="majorHAnsi"/>
        </w:rPr>
        <w:t>Minutes</w:t>
      </w:r>
    </w:p>
    <w:p w14:paraId="47B94794" w14:textId="2774200E" w:rsidR="006B5482" w:rsidRPr="006A49CC" w:rsidRDefault="00457029" w:rsidP="006B5482">
      <w:pPr>
        <w:pStyle w:val="NoSpacing"/>
        <w:rPr>
          <w:rFonts w:asciiTheme="majorHAnsi" w:hAnsiTheme="majorHAnsi" w:cstheme="majorHAnsi"/>
        </w:rPr>
      </w:pPr>
      <w:r w:rsidRPr="006A49CC">
        <w:rPr>
          <w:rFonts w:asciiTheme="majorHAnsi" w:hAnsiTheme="majorHAnsi" w:cstheme="majorHAnsi"/>
        </w:rPr>
        <w:t xml:space="preserve">Friday, </w:t>
      </w:r>
      <w:r w:rsidR="00A14B0B" w:rsidRPr="006A49CC">
        <w:rPr>
          <w:rFonts w:asciiTheme="majorHAnsi" w:hAnsiTheme="majorHAnsi" w:cstheme="majorHAnsi"/>
        </w:rPr>
        <w:t>May 10</w:t>
      </w:r>
      <w:r w:rsidR="00A14B0B" w:rsidRPr="006A49CC">
        <w:rPr>
          <w:rFonts w:asciiTheme="majorHAnsi" w:hAnsiTheme="majorHAnsi" w:cstheme="majorHAnsi"/>
          <w:vertAlign w:val="superscript"/>
        </w:rPr>
        <w:t>th</w:t>
      </w:r>
      <w:r w:rsidR="006B5482" w:rsidRPr="006A49CC">
        <w:rPr>
          <w:rFonts w:asciiTheme="majorHAnsi" w:hAnsiTheme="majorHAnsi" w:cstheme="majorHAnsi"/>
        </w:rPr>
        <w:t xml:space="preserve">, </w:t>
      </w:r>
      <w:proofErr w:type="gramStart"/>
      <w:r w:rsidR="006B5482" w:rsidRPr="006A49CC">
        <w:rPr>
          <w:rFonts w:asciiTheme="majorHAnsi" w:hAnsiTheme="majorHAnsi" w:cstheme="majorHAnsi"/>
        </w:rPr>
        <w:t>202</w:t>
      </w:r>
      <w:r w:rsidRPr="006A49CC">
        <w:rPr>
          <w:rFonts w:asciiTheme="majorHAnsi" w:hAnsiTheme="majorHAnsi" w:cstheme="majorHAnsi"/>
        </w:rPr>
        <w:t>4</w:t>
      </w:r>
      <w:proofErr w:type="gramEnd"/>
      <w:r w:rsidR="009453E2" w:rsidRPr="006A49CC">
        <w:rPr>
          <w:rFonts w:asciiTheme="majorHAnsi" w:hAnsiTheme="majorHAnsi" w:cstheme="majorHAnsi"/>
        </w:rPr>
        <w:tab/>
      </w:r>
      <w:r w:rsidR="009453E2" w:rsidRPr="006A49CC">
        <w:rPr>
          <w:rFonts w:asciiTheme="majorHAnsi" w:hAnsiTheme="majorHAnsi" w:cstheme="majorHAnsi"/>
        </w:rPr>
        <w:tab/>
      </w:r>
      <w:r w:rsidR="009453E2" w:rsidRPr="006A49CC">
        <w:rPr>
          <w:rFonts w:asciiTheme="majorHAnsi" w:hAnsiTheme="majorHAnsi" w:cstheme="majorHAnsi"/>
        </w:rPr>
        <w:tab/>
      </w:r>
      <w:r w:rsidR="006B5482" w:rsidRPr="006A49CC">
        <w:rPr>
          <w:rFonts w:asciiTheme="majorHAnsi" w:hAnsiTheme="majorHAnsi" w:cstheme="majorHAnsi"/>
        </w:rPr>
        <w:t xml:space="preserve">                                         </w:t>
      </w:r>
      <w:r w:rsidR="009B23EF" w:rsidRPr="006A49CC">
        <w:rPr>
          <w:rFonts w:asciiTheme="majorHAnsi" w:hAnsiTheme="majorHAnsi" w:cstheme="majorHAnsi"/>
        </w:rPr>
        <w:tab/>
      </w:r>
      <w:r w:rsidR="006B5482" w:rsidRPr="006A49CC">
        <w:rPr>
          <w:rFonts w:asciiTheme="majorHAnsi" w:hAnsiTheme="majorHAnsi" w:cstheme="majorHAnsi"/>
        </w:rPr>
        <w:t xml:space="preserve">     </w:t>
      </w:r>
      <w:r w:rsidR="00BB0CAA" w:rsidRPr="006A49CC">
        <w:rPr>
          <w:rFonts w:asciiTheme="majorHAnsi" w:hAnsiTheme="majorHAnsi" w:cstheme="majorHAnsi"/>
        </w:rPr>
        <w:tab/>
      </w:r>
      <w:r w:rsidR="006B5482" w:rsidRPr="006A49CC">
        <w:rPr>
          <w:rFonts w:asciiTheme="majorHAnsi" w:hAnsiTheme="majorHAnsi" w:cstheme="majorHAnsi"/>
        </w:rPr>
        <w:t xml:space="preserve">    </w:t>
      </w:r>
      <w:r w:rsidR="00B856B9" w:rsidRPr="006A49CC">
        <w:rPr>
          <w:rFonts w:asciiTheme="majorHAnsi" w:hAnsiTheme="majorHAnsi" w:cstheme="majorHAnsi"/>
        </w:rPr>
        <w:tab/>
      </w:r>
      <w:r w:rsidR="00BD2E2B" w:rsidRPr="006A49CC">
        <w:rPr>
          <w:rFonts w:asciiTheme="majorHAnsi" w:hAnsiTheme="majorHAnsi" w:cstheme="majorHAnsi"/>
        </w:rPr>
        <w:t>8:</w:t>
      </w:r>
      <w:r w:rsidR="00B856B9" w:rsidRPr="006A49CC">
        <w:rPr>
          <w:rFonts w:asciiTheme="majorHAnsi" w:hAnsiTheme="majorHAnsi" w:cstheme="majorHAnsi"/>
        </w:rPr>
        <w:t>3</w:t>
      </w:r>
      <w:r w:rsidR="00BB0CAA" w:rsidRPr="006A49CC">
        <w:rPr>
          <w:rFonts w:asciiTheme="majorHAnsi" w:hAnsiTheme="majorHAnsi" w:cstheme="majorHAnsi"/>
        </w:rPr>
        <w:t>0</w:t>
      </w:r>
      <w:r w:rsidR="00BD2E2B" w:rsidRPr="006A49CC">
        <w:rPr>
          <w:rFonts w:asciiTheme="majorHAnsi" w:hAnsiTheme="majorHAnsi" w:cstheme="majorHAnsi"/>
        </w:rPr>
        <w:t>-</w:t>
      </w:r>
      <w:r w:rsidR="00B856B9" w:rsidRPr="006A49CC">
        <w:rPr>
          <w:rFonts w:asciiTheme="majorHAnsi" w:hAnsiTheme="majorHAnsi" w:cstheme="majorHAnsi"/>
        </w:rPr>
        <w:t>10</w:t>
      </w:r>
      <w:r w:rsidR="00BD2E2B" w:rsidRPr="006A49CC">
        <w:rPr>
          <w:rFonts w:asciiTheme="majorHAnsi" w:hAnsiTheme="majorHAnsi" w:cstheme="majorHAnsi"/>
        </w:rPr>
        <w:t>:</w:t>
      </w:r>
      <w:r w:rsidRPr="006A49CC">
        <w:rPr>
          <w:rFonts w:asciiTheme="majorHAnsi" w:hAnsiTheme="majorHAnsi" w:cstheme="majorHAnsi"/>
        </w:rPr>
        <w:t>0</w:t>
      </w:r>
      <w:r w:rsidR="00BD2E2B" w:rsidRPr="006A49CC">
        <w:rPr>
          <w:rFonts w:asciiTheme="majorHAnsi" w:hAnsiTheme="majorHAnsi" w:cstheme="majorHAnsi"/>
        </w:rPr>
        <w:t>0</w:t>
      </w:r>
      <w:r w:rsidR="006B5482" w:rsidRPr="006A49CC">
        <w:rPr>
          <w:rFonts w:asciiTheme="majorHAnsi" w:hAnsiTheme="majorHAnsi" w:cstheme="majorHAnsi"/>
        </w:rPr>
        <w:t xml:space="preserve"> </w:t>
      </w:r>
      <w:r w:rsidR="00BD2E2B" w:rsidRPr="006A49CC">
        <w:rPr>
          <w:rFonts w:asciiTheme="majorHAnsi" w:hAnsiTheme="majorHAnsi" w:cstheme="majorHAnsi"/>
        </w:rPr>
        <w:t>A</w:t>
      </w:r>
      <w:r w:rsidR="006B5482" w:rsidRPr="006A49CC">
        <w:rPr>
          <w:rFonts w:asciiTheme="majorHAnsi" w:hAnsiTheme="majorHAnsi" w:cstheme="majorHAnsi"/>
        </w:rPr>
        <w:t>M</w:t>
      </w:r>
    </w:p>
    <w:p w14:paraId="29FBDD05" w14:textId="77777777" w:rsidR="006B5482" w:rsidRPr="006A49CC" w:rsidRDefault="006B5482" w:rsidP="006B5482">
      <w:pPr>
        <w:pStyle w:val="NoSpacing"/>
        <w:rPr>
          <w:rFonts w:asciiTheme="majorHAnsi" w:hAnsiTheme="majorHAnsi" w:cstheme="majorHAnsi"/>
        </w:rPr>
      </w:pPr>
    </w:p>
    <w:p w14:paraId="3E5AE401" w14:textId="77777777" w:rsidR="006B5482" w:rsidRPr="006A49CC" w:rsidRDefault="006B5482" w:rsidP="006B5482">
      <w:pPr>
        <w:pStyle w:val="NoSpacing"/>
        <w:rPr>
          <w:rFonts w:asciiTheme="majorHAnsi" w:hAnsiTheme="majorHAnsi" w:cstheme="majorHAnsi"/>
        </w:rPr>
      </w:pPr>
      <w:r w:rsidRPr="006A49CC">
        <w:rPr>
          <w:rFonts w:asciiTheme="majorHAnsi" w:hAnsiTheme="majorHAnsi" w:cstheme="majorHAnsi"/>
        </w:rPr>
        <w:t>Carmen Zoom</w:t>
      </w:r>
    </w:p>
    <w:p w14:paraId="3FE9D660" w14:textId="77777777" w:rsidR="006B5482" w:rsidRPr="006A49CC" w:rsidRDefault="006B5482" w:rsidP="006B5482">
      <w:pPr>
        <w:pStyle w:val="NoSpacing"/>
        <w:rPr>
          <w:rFonts w:asciiTheme="majorHAnsi" w:hAnsiTheme="majorHAnsi" w:cstheme="majorHAnsi"/>
        </w:rPr>
      </w:pPr>
    </w:p>
    <w:p w14:paraId="08D1FCD1" w14:textId="6BA80DBA" w:rsidR="006B5482" w:rsidRPr="006A49CC" w:rsidRDefault="006B5482" w:rsidP="006B5482">
      <w:pPr>
        <w:pStyle w:val="NoSpacing"/>
        <w:rPr>
          <w:rFonts w:asciiTheme="majorHAnsi" w:hAnsiTheme="majorHAnsi" w:cstheme="majorHAnsi"/>
        </w:rPr>
      </w:pPr>
      <w:r w:rsidRPr="006A49CC">
        <w:rPr>
          <w:rFonts w:asciiTheme="majorHAnsi" w:hAnsiTheme="majorHAnsi" w:cstheme="majorHAnsi"/>
        </w:rPr>
        <w:t>Attendees:</w:t>
      </w:r>
      <w:r w:rsidR="00272270" w:rsidRPr="006A49CC">
        <w:rPr>
          <w:rFonts w:asciiTheme="majorHAnsi" w:hAnsiTheme="majorHAnsi" w:cstheme="majorHAnsi"/>
        </w:rPr>
        <w:t xml:space="preserve"> </w:t>
      </w:r>
      <w:r w:rsidR="008D1A3F" w:rsidRPr="006A49CC">
        <w:rPr>
          <w:rFonts w:asciiTheme="majorHAnsi" w:hAnsiTheme="majorHAnsi" w:cstheme="majorHAnsi"/>
        </w:rPr>
        <w:t xml:space="preserve">Fletcher, Ponce, </w:t>
      </w:r>
      <w:r w:rsidR="002A6416" w:rsidRPr="006A49CC">
        <w:rPr>
          <w:rFonts w:asciiTheme="majorHAnsi" w:hAnsiTheme="majorHAnsi" w:cstheme="majorHAnsi"/>
        </w:rPr>
        <w:t>Pradhan</w:t>
      </w:r>
      <w:r w:rsidR="008D1A3F" w:rsidRPr="006A49CC">
        <w:rPr>
          <w:rFonts w:asciiTheme="majorHAnsi" w:hAnsiTheme="majorHAnsi" w:cstheme="majorHAnsi"/>
        </w:rPr>
        <w:t xml:space="preserve">, </w:t>
      </w:r>
      <w:r w:rsidR="006406F6" w:rsidRPr="006A49CC">
        <w:rPr>
          <w:rFonts w:asciiTheme="majorHAnsi" w:hAnsiTheme="majorHAnsi" w:cstheme="majorHAnsi"/>
        </w:rPr>
        <w:t>Steele, Vankeerbergen</w:t>
      </w:r>
      <w:r w:rsidR="008D1A3F" w:rsidRPr="006A49CC">
        <w:rPr>
          <w:rFonts w:asciiTheme="majorHAnsi" w:hAnsiTheme="majorHAnsi" w:cstheme="majorHAnsi"/>
        </w:rPr>
        <w:t>, Warren</w:t>
      </w:r>
    </w:p>
    <w:p w14:paraId="66099DCF" w14:textId="77777777" w:rsidR="000A143A" w:rsidRPr="006A49CC" w:rsidRDefault="000A143A" w:rsidP="006B5482">
      <w:pPr>
        <w:pStyle w:val="NoSpacing"/>
        <w:jc w:val="center"/>
        <w:rPr>
          <w:rFonts w:asciiTheme="majorHAnsi" w:hAnsiTheme="majorHAnsi" w:cstheme="majorHAnsi"/>
          <w:b/>
          <w:bCs/>
        </w:rPr>
      </w:pPr>
    </w:p>
    <w:p w14:paraId="7ADC8C87" w14:textId="3D99E586" w:rsidR="006B5482" w:rsidRPr="006A49CC" w:rsidRDefault="006B5482" w:rsidP="00753172">
      <w:pPr>
        <w:pStyle w:val="NoSpacing"/>
        <w:jc w:val="center"/>
        <w:rPr>
          <w:rFonts w:asciiTheme="majorHAnsi" w:hAnsiTheme="majorHAnsi" w:cstheme="majorHAnsi"/>
          <w:b/>
          <w:bCs/>
        </w:rPr>
      </w:pPr>
      <w:r w:rsidRPr="006A49CC">
        <w:rPr>
          <w:rFonts w:asciiTheme="majorHAnsi" w:hAnsiTheme="majorHAnsi" w:cstheme="majorHAnsi"/>
          <w:b/>
          <w:bCs/>
        </w:rPr>
        <w:t>Agenda</w:t>
      </w:r>
    </w:p>
    <w:p w14:paraId="0A7EFD1D" w14:textId="77777777" w:rsidR="00A14B0B" w:rsidRPr="006A49CC" w:rsidRDefault="00A14B0B" w:rsidP="00A14B0B">
      <w:pPr>
        <w:pStyle w:val="ListParagraph"/>
        <w:numPr>
          <w:ilvl w:val="0"/>
          <w:numId w:val="8"/>
        </w:numPr>
        <w:spacing w:line="240" w:lineRule="auto"/>
        <w:rPr>
          <w:rFonts w:asciiTheme="majorHAnsi" w:eastAsia="Times New Roman" w:hAnsiTheme="majorHAnsi" w:cstheme="majorHAnsi"/>
          <w:lang w:val="en-US"/>
        </w:rPr>
      </w:pPr>
      <w:r w:rsidRPr="006A49CC">
        <w:rPr>
          <w:rFonts w:asciiTheme="majorHAnsi" w:eastAsia="Times New Roman" w:hAnsiTheme="majorHAnsi" w:cstheme="majorHAnsi"/>
        </w:rPr>
        <w:t>Approval of 4/12/24 minutes</w:t>
      </w:r>
    </w:p>
    <w:p w14:paraId="6D2C6A0C" w14:textId="4213BD22" w:rsidR="005B24BB" w:rsidRPr="006A49CC" w:rsidRDefault="00EC2461" w:rsidP="005B24BB">
      <w:pPr>
        <w:pStyle w:val="ListParagraph"/>
        <w:numPr>
          <w:ilvl w:val="1"/>
          <w:numId w:val="8"/>
        </w:numPr>
        <w:spacing w:line="240" w:lineRule="auto"/>
        <w:rPr>
          <w:rFonts w:asciiTheme="majorHAnsi" w:eastAsia="Times New Roman" w:hAnsiTheme="majorHAnsi" w:cstheme="majorHAnsi"/>
          <w:lang w:val="en-US"/>
        </w:rPr>
      </w:pPr>
      <w:r w:rsidRPr="006A49CC">
        <w:rPr>
          <w:rFonts w:asciiTheme="majorHAnsi" w:eastAsia="Times New Roman" w:hAnsiTheme="majorHAnsi" w:cstheme="majorHAnsi"/>
        </w:rPr>
        <w:t>Warren, Ponce</w:t>
      </w:r>
      <w:r w:rsidR="005B24BB" w:rsidRPr="006A49CC">
        <w:rPr>
          <w:rFonts w:asciiTheme="majorHAnsi" w:eastAsia="Times New Roman" w:hAnsiTheme="majorHAnsi" w:cstheme="majorHAnsi"/>
        </w:rPr>
        <w:t>; unanimously approved</w:t>
      </w:r>
      <w:r w:rsidR="006A49CC" w:rsidRPr="006A49CC">
        <w:rPr>
          <w:rFonts w:asciiTheme="majorHAnsi" w:eastAsia="Times New Roman" w:hAnsiTheme="majorHAnsi" w:cstheme="majorHAnsi"/>
        </w:rPr>
        <w:t>.</w:t>
      </w:r>
    </w:p>
    <w:p w14:paraId="5D725C4A" w14:textId="77777777" w:rsidR="00E77833" w:rsidRPr="006A49CC" w:rsidRDefault="00A14B0B" w:rsidP="008276A5">
      <w:pPr>
        <w:pStyle w:val="ListParagraph"/>
        <w:numPr>
          <w:ilvl w:val="0"/>
          <w:numId w:val="8"/>
        </w:numPr>
        <w:spacing w:line="240" w:lineRule="auto"/>
        <w:rPr>
          <w:rFonts w:asciiTheme="majorHAnsi" w:eastAsia="Times New Roman" w:hAnsiTheme="majorHAnsi" w:cstheme="majorHAnsi"/>
          <w:lang w:val="en-US"/>
        </w:rPr>
      </w:pPr>
      <w:r w:rsidRPr="006A49CC">
        <w:rPr>
          <w:rFonts w:asciiTheme="majorHAnsi" w:eastAsia="Times New Roman" w:hAnsiTheme="majorHAnsi" w:cstheme="majorHAnsi"/>
        </w:rPr>
        <w:t>Music 2245 (new course requesting GEN Foundation REGD)</w:t>
      </w:r>
    </w:p>
    <w:p w14:paraId="609DC310" w14:textId="6574D682" w:rsidR="002D0D56" w:rsidRPr="006A49CC" w:rsidRDefault="002D0D56" w:rsidP="000A3106">
      <w:pPr>
        <w:pStyle w:val="ListParagraph"/>
        <w:numPr>
          <w:ilvl w:val="1"/>
          <w:numId w:val="8"/>
        </w:numPr>
        <w:spacing w:line="240" w:lineRule="auto"/>
        <w:rPr>
          <w:rFonts w:asciiTheme="majorHAnsi" w:eastAsia="Times New Roman" w:hAnsiTheme="majorHAnsi" w:cstheme="majorHAnsi"/>
          <w:lang w:val="en-US"/>
        </w:rPr>
      </w:pPr>
      <w:r w:rsidRPr="006A49CC">
        <w:rPr>
          <w:rFonts w:asciiTheme="majorHAnsi" w:eastAsia="Times New Roman" w:hAnsiTheme="majorHAnsi" w:cstheme="majorHAnsi"/>
          <w:lang w:val="en-US"/>
        </w:rPr>
        <w:t xml:space="preserve">Comment:  The </w:t>
      </w:r>
      <w:r w:rsidR="00F179EE">
        <w:rPr>
          <w:rFonts w:asciiTheme="majorHAnsi" w:eastAsia="Times New Roman" w:hAnsiTheme="majorHAnsi" w:cstheme="majorHAnsi"/>
          <w:lang w:val="en-US"/>
        </w:rPr>
        <w:t>Subcommittee</w:t>
      </w:r>
      <w:r w:rsidRPr="006A49CC">
        <w:rPr>
          <w:rFonts w:asciiTheme="majorHAnsi" w:eastAsia="Times New Roman" w:hAnsiTheme="majorHAnsi" w:cstheme="majorHAnsi"/>
          <w:lang w:val="en-US"/>
        </w:rPr>
        <w:t xml:space="preserve"> felt that this was an excellent submission, and they especially appreciate</w:t>
      </w:r>
      <w:r w:rsidR="00E30606" w:rsidRPr="006A49CC">
        <w:rPr>
          <w:rFonts w:asciiTheme="majorHAnsi" w:eastAsia="Times New Roman" w:hAnsiTheme="majorHAnsi" w:cstheme="majorHAnsi"/>
          <w:lang w:val="en-US"/>
        </w:rPr>
        <w:t>d</w:t>
      </w:r>
      <w:r w:rsidRPr="006A49CC">
        <w:rPr>
          <w:rFonts w:asciiTheme="majorHAnsi" w:eastAsia="Times New Roman" w:hAnsiTheme="majorHAnsi" w:cstheme="majorHAnsi"/>
          <w:lang w:val="en-US"/>
        </w:rPr>
        <w:t xml:space="preserve"> the </w:t>
      </w:r>
      <w:r w:rsidR="00102B12">
        <w:rPr>
          <w:rFonts w:asciiTheme="majorHAnsi" w:eastAsia="Times New Roman" w:hAnsiTheme="majorHAnsi" w:cstheme="majorHAnsi"/>
          <w:lang w:val="en-US"/>
        </w:rPr>
        <w:t xml:space="preserve">School of Music’s work on the </w:t>
      </w:r>
      <w:r w:rsidRPr="006A49CC">
        <w:rPr>
          <w:rFonts w:asciiTheme="majorHAnsi" w:eastAsia="Times New Roman" w:hAnsiTheme="majorHAnsi" w:cstheme="majorHAnsi"/>
          <w:lang w:val="en-US"/>
        </w:rPr>
        <w:t>GEN Submission Form, which clearly outlined the ways in which the course will fulfill the GEN Goals and ELOs.</w:t>
      </w:r>
    </w:p>
    <w:p w14:paraId="1414958D" w14:textId="5C8A06C5" w:rsidR="002D0D56" w:rsidRPr="006A49CC" w:rsidRDefault="002D0D56" w:rsidP="000A3106">
      <w:pPr>
        <w:pStyle w:val="ListParagraph"/>
        <w:numPr>
          <w:ilvl w:val="1"/>
          <w:numId w:val="8"/>
        </w:numPr>
        <w:spacing w:line="240" w:lineRule="auto"/>
        <w:rPr>
          <w:rFonts w:asciiTheme="majorHAnsi" w:eastAsia="Times New Roman" w:hAnsiTheme="majorHAnsi" w:cstheme="majorHAnsi"/>
          <w:lang w:val="en-US"/>
        </w:rPr>
      </w:pPr>
      <w:r w:rsidRPr="006A49CC">
        <w:rPr>
          <w:rFonts w:asciiTheme="majorHAnsi" w:eastAsia="Times New Roman" w:hAnsiTheme="majorHAnsi" w:cstheme="majorHAnsi"/>
          <w:b/>
          <w:bCs/>
          <w:lang w:val="en-US"/>
        </w:rPr>
        <w:t xml:space="preserve">Contingency: </w:t>
      </w:r>
      <w:r w:rsidRPr="006A49CC">
        <w:rPr>
          <w:rFonts w:asciiTheme="majorHAnsi" w:eastAsia="Times New Roman" w:hAnsiTheme="majorHAnsi" w:cstheme="majorHAnsi"/>
          <w:lang w:val="en-US"/>
        </w:rPr>
        <w:t xml:space="preserve">The </w:t>
      </w:r>
      <w:r w:rsidR="00F179EE">
        <w:rPr>
          <w:rFonts w:asciiTheme="majorHAnsi" w:eastAsia="Times New Roman" w:hAnsiTheme="majorHAnsi" w:cstheme="majorHAnsi"/>
          <w:lang w:val="en-US"/>
        </w:rPr>
        <w:t>Subcommittee</w:t>
      </w:r>
      <w:r w:rsidRPr="006A49CC">
        <w:rPr>
          <w:rFonts w:asciiTheme="majorHAnsi" w:eastAsia="Times New Roman" w:hAnsiTheme="majorHAnsi" w:cstheme="majorHAnsi"/>
          <w:lang w:val="en-US"/>
        </w:rPr>
        <w:t xml:space="preserve"> </w:t>
      </w:r>
      <w:r w:rsidR="004B7556" w:rsidRPr="006A49CC">
        <w:rPr>
          <w:rFonts w:asciiTheme="majorHAnsi" w:eastAsia="Times New Roman" w:hAnsiTheme="majorHAnsi" w:cstheme="majorHAnsi"/>
          <w:lang w:val="en-US"/>
        </w:rPr>
        <w:t>appreciate</w:t>
      </w:r>
      <w:r w:rsidR="00F179EE">
        <w:rPr>
          <w:rFonts w:asciiTheme="majorHAnsi" w:eastAsia="Times New Roman" w:hAnsiTheme="majorHAnsi" w:cstheme="majorHAnsi"/>
          <w:lang w:val="en-US"/>
        </w:rPr>
        <w:t>s</w:t>
      </w:r>
      <w:r w:rsidR="004B7556" w:rsidRPr="006A49CC">
        <w:rPr>
          <w:rFonts w:asciiTheme="majorHAnsi" w:eastAsia="Times New Roman" w:hAnsiTheme="majorHAnsi" w:cstheme="majorHAnsi"/>
          <w:lang w:val="en-US"/>
        </w:rPr>
        <w:t xml:space="preserve"> how the description of the final project (syllabus, pgs. 3-5) clearly outlines its association with the intersectional study of race, ethnicity and gender for students.  The </w:t>
      </w:r>
      <w:r w:rsidR="00F179EE">
        <w:rPr>
          <w:rFonts w:asciiTheme="majorHAnsi" w:eastAsia="Times New Roman" w:hAnsiTheme="majorHAnsi" w:cstheme="majorHAnsi"/>
          <w:lang w:val="en-US"/>
        </w:rPr>
        <w:t>Subcommittee</w:t>
      </w:r>
      <w:r w:rsidR="004B7556" w:rsidRPr="006A49CC">
        <w:rPr>
          <w:rFonts w:asciiTheme="majorHAnsi" w:eastAsia="Times New Roman" w:hAnsiTheme="majorHAnsi" w:cstheme="majorHAnsi"/>
          <w:lang w:val="en-US"/>
        </w:rPr>
        <w:t xml:space="preserve"> </w:t>
      </w:r>
      <w:r w:rsidRPr="006A49CC">
        <w:rPr>
          <w:rFonts w:asciiTheme="majorHAnsi" w:eastAsia="Times New Roman" w:hAnsiTheme="majorHAnsi" w:cstheme="majorHAnsi"/>
          <w:lang w:val="en-US"/>
        </w:rPr>
        <w:t>ask</w:t>
      </w:r>
      <w:r w:rsidR="00F179EE">
        <w:rPr>
          <w:rFonts w:asciiTheme="majorHAnsi" w:eastAsia="Times New Roman" w:hAnsiTheme="majorHAnsi" w:cstheme="majorHAnsi"/>
          <w:lang w:val="en-US"/>
        </w:rPr>
        <w:t>s</w:t>
      </w:r>
      <w:r w:rsidRPr="006A49CC">
        <w:rPr>
          <w:rFonts w:asciiTheme="majorHAnsi" w:eastAsia="Times New Roman" w:hAnsiTheme="majorHAnsi" w:cstheme="majorHAnsi"/>
          <w:lang w:val="en-US"/>
        </w:rPr>
        <w:t xml:space="preserve"> that the syllabus provide </w:t>
      </w:r>
      <w:r w:rsidR="00611239">
        <w:rPr>
          <w:rFonts w:asciiTheme="majorHAnsi" w:eastAsia="Times New Roman" w:hAnsiTheme="majorHAnsi" w:cstheme="majorHAnsi"/>
          <w:lang w:val="en-US"/>
        </w:rPr>
        <w:t>similar</w:t>
      </w:r>
      <w:r w:rsidRPr="006A49CC">
        <w:rPr>
          <w:rFonts w:asciiTheme="majorHAnsi" w:eastAsia="Times New Roman" w:hAnsiTheme="majorHAnsi" w:cstheme="majorHAnsi"/>
          <w:lang w:val="en-US"/>
        </w:rPr>
        <w:t xml:space="preserve"> information to students about how </w:t>
      </w:r>
      <w:r w:rsidR="008020D1" w:rsidRPr="006A49CC">
        <w:rPr>
          <w:rFonts w:asciiTheme="majorHAnsi" w:eastAsia="Times New Roman" w:hAnsiTheme="majorHAnsi" w:cstheme="majorHAnsi"/>
          <w:lang w:val="en-US"/>
        </w:rPr>
        <w:t>the other assessments will relate to REGD topics.  They note that there is some excellent material in the GEN Submission Form that could be modified for this purpose.</w:t>
      </w:r>
    </w:p>
    <w:p w14:paraId="1E8F14A1" w14:textId="36329DBE" w:rsidR="002D0D56" w:rsidRPr="006A49CC" w:rsidRDefault="008020D1" w:rsidP="000A3106">
      <w:pPr>
        <w:pStyle w:val="ListParagraph"/>
        <w:numPr>
          <w:ilvl w:val="1"/>
          <w:numId w:val="8"/>
        </w:numPr>
        <w:spacing w:line="240" w:lineRule="auto"/>
        <w:rPr>
          <w:rFonts w:asciiTheme="majorHAnsi" w:eastAsia="Times New Roman" w:hAnsiTheme="majorHAnsi" w:cstheme="majorHAnsi"/>
          <w:lang w:val="en-US"/>
        </w:rPr>
      </w:pPr>
      <w:r w:rsidRPr="006A49CC">
        <w:rPr>
          <w:rFonts w:asciiTheme="majorHAnsi" w:eastAsia="Times New Roman" w:hAnsiTheme="majorHAnsi" w:cstheme="majorHAnsi"/>
          <w:b/>
          <w:bCs/>
          <w:lang w:val="en-US"/>
        </w:rPr>
        <w:t xml:space="preserve">Contingency:  </w:t>
      </w:r>
      <w:r w:rsidRPr="006A49CC">
        <w:rPr>
          <w:rFonts w:asciiTheme="majorHAnsi" w:eastAsia="Times New Roman" w:hAnsiTheme="majorHAnsi" w:cstheme="majorHAnsi"/>
          <w:lang w:val="en-US"/>
        </w:rPr>
        <w:t xml:space="preserve">The </w:t>
      </w:r>
      <w:r w:rsidR="00F179EE">
        <w:rPr>
          <w:rFonts w:asciiTheme="majorHAnsi" w:eastAsia="Times New Roman" w:hAnsiTheme="majorHAnsi" w:cstheme="majorHAnsi"/>
          <w:lang w:val="en-US"/>
        </w:rPr>
        <w:t>Subcommittee</w:t>
      </w:r>
      <w:r w:rsidRPr="006A49CC">
        <w:rPr>
          <w:rFonts w:asciiTheme="majorHAnsi" w:eastAsia="Times New Roman" w:hAnsiTheme="majorHAnsi" w:cstheme="majorHAnsi"/>
          <w:lang w:val="en-US"/>
        </w:rPr>
        <w:t xml:space="preserve"> request</w:t>
      </w:r>
      <w:r w:rsidR="00F179EE">
        <w:rPr>
          <w:rFonts w:asciiTheme="majorHAnsi" w:eastAsia="Times New Roman" w:hAnsiTheme="majorHAnsi" w:cstheme="majorHAnsi"/>
          <w:lang w:val="en-US"/>
        </w:rPr>
        <w:t>s</w:t>
      </w:r>
      <w:r w:rsidRPr="006A49CC">
        <w:rPr>
          <w:rFonts w:asciiTheme="majorHAnsi" w:eastAsia="Times New Roman" w:hAnsiTheme="majorHAnsi" w:cstheme="majorHAnsi"/>
          <w:lang w:val="en-US"/>
        </w:rPr>
        <w:t xml:space="preserve"> that the </w:t>
      </w:r>
      <w:proofErr w:type="gramStart"/>
      <w:r w:rsidR="00F179EE">
        <w:rPr>
          <w:rFonts w:asciiTheme="majorHAnsi" w:eastAsia="Times New Roman" w:hAnsiTheme="majorHAnsi" w:cstheme="majorHAnsi"/>
          <w:lang w:val="en-US"/>
        </w:rPr>
        <w:t>School</w:t>
      </w:r>
      <w:proofErr w:type="gramEnd"/>
      <w:r w:rsidRPr="006A49CC">
        <w:rPr>
          <w:rFonts w:asciiTheme="majorHAnsi" w:eastAsia="Times New Roman" w:hAnsiTheme="majorHAnsi" w:cstheme="majorHAnsi"/>
          <w:lang w:val="en-US"/>
        </w:rPr>
        <w:t xml:space="preserve"> list the GEN Foundation: Race, Ethnicity, and Gender </w:t>
      </w:r>
      <w:r w:rsidR="008225C6" w:rsidRPr="006A49CC">
        <w:rPr>
          <w:rFonts w:asciiTheme="majorHAnsi" w:eastAsia="Times New Roman" w:hAnsiTheme="majorHAnsi" w:cstheme="majorHAnsi"/>
          <w:lang w:val="en-US"/>
        </w:rPr>
        <w:t xml:space="preserve">Goals (in addition to the ELOs) on pg. 1 of the syllabus.  The goals and ELOs can be found in an easy-to-copy/paste format on the </w:t>
      </w:r>
      <w:hyperlink r:id="rId5" w:history="1">
        <w:r w:rsidR="008225C6" w:rsidRPr="006A49CC">
          <w:rPr>
            <w:rStyle w:val="Hyperlink"/>
            <w:rFonts w:asciiTheme="majorHAnsi" w:eastAsia="Times New Roman" w:hAnsiTheme="majorHAnsi" w:cstheme="majorHAnsi"/>
            <w:lang w:val="en-US"/>
          </w:rPr>
          <w:t>Arts and Sciences Curriculum Website.</w:t>
        </w:r>
      </w:hyperlink>
    </w:p>
    <w:p w14:paraId="570AB335" w14:textId="4EDA4442" w:rsidR="008225C6" w:rsidRPr="006A49CC" w:rsidRDefault="008225C6" w:rsidP="000A3106">
      <w:pPr>
        <w:pStyle w:val="ListParagraph"/>
        <w:numPr>
          <w:ilvl w:val="1"/>
          <w:numId w:val="8"/>
        </w:numPr>
        <w:spacing w:line="240" w:lineRule="auto"/>
        <w:rPr>
          <w:rFonts w:asciiTheme="majorHAnsi" w:eastAsia="Times New Roman" w:hAnsiTheme="majorHAnsi" w:cstheme="majorHAnsi"/>
          <w:lang w:val="en-US"/>
        </w:rPr>
      </w:pPr>
      <w:r w:rsidRPr="006A49CC">
        <w:rPr>
          <w:rFonts w:asciiTheme="majorHAnsi" w:eastAsia="Times New Roman" w:hAnsiTheme="majorHAnsi" w:cstheme="majorHAnsi"/>
          <w:i/>
          <w:iCs/>
          <w:lang w:val="en-US"/>
        </w:rPr>
        <w:t xml:space="preserve">Recommendation: </w:t>
      </w:r>
      <w:r w:rsidRPr="006A49CC">
        <w:rPr>
          <w:rFonts w:asciiTheme="majorHAnsi" w:eastAsia="Times New Roman" w:hAnsiTheme="majorHAnsi" w:cstheme="majorHAnsi"/>
          <w:lang w:val="en-US"/>
        </w:rPr>
        <w:t xml:space="preserve"> The </w:t>
      </w:r>
      <w:r w:rsidR="00F179EE">
        <w:rPr>
          <w:rFonts w:asciiTheme="majorHAnsi" w:eastAsia="Times New Roman" w:hAnsiTheme="majorHAnsi" w:cstheme="majorHAnsi"/>
          <w:lang w:val="en-US"/>
        </w:rPr>
        <w:t>Subcommittee</w:t>
      </w:r>
      <w:r w:rsidRPr="006A49CC">
        <w:rPr>
          <w:rFonts w:asciiTheme="majorHAnsi" w:eastAsia="Times New Roman" w:hAnsiTheme="majorHAnsi" w:cstheme="majorHAnsi"/>
          <w:lang w:val="en-US"/>
        </w:rPr>
        <w:t xml:space="preserve"> recommend</w:t>
      </w:r>
      <w:r w:rsidR="00F179EE">
        <w:rPr>
          <w:rFonts w:asciiTheme="majorHAnsi" w:eastAsia="Times New Roman" w:hAnsiTheme="majorHAnsi" w:cstheme="majorHAnsi"/>
          <w:lang w:val="en-US"/>
        </w:rPr>
        <w:t>s</w:t>
      </w:r>
      <w:r w:rsidRPr="006A49CC">
        <w:rPr>
          <w:rFonts w:asciiTheme="majorHAnsi" w:eastAsia="Times New Roman" w:hAnsiTheme="majorHAnsi" w:cstheme="majorHAnsi"/>
          <w:lang w:val="en-US"/>
        </w:rPr>
        <w:t xml:space="preserve"> that the </w:t>
      </w:r>
      <w:proofErr w:type="gramStart"/>
      <w:r w:rsidR="00F179EE">
        <w:rPr>
          <w:rFonts w:asciiTheme="majorHAnsi" w:eastAsia="Times New Roman" w:hAnsiTheme="majorHAnsi" w:cstheme="majorHAnsi"/>
          <w:lang w:val="en-US"/>
        </w:rPr>
        <w:t>School</w:t>
      </w:r>
      <w:proofErr w:type="gramEnd"/>
      <w:r w:rsidRPr="006A49CC">
        <w:rPr>
          <w:rFonts w:asciiTheme="majorHAnsi" w:eastAsia="Times New Roman" w:hAnsiTheme="majorHAnsi" w:cstheme="majorHAnsi"/>
          <w:lang w:val="en-US"/>
        </w:rPr>
        <w:t xml:space="preserve"> </w:t>
      </w:r>
      <w:r w:rsidR="00160234" w:rsidRPr="006A49CC">
        <w:rPr>
          <w:rFonts w:asciiTheme="majorHAnsi" w:eastAsia="Times New Roman" w:hAnsiTheme="majorHAnsi" w:cstheme="majorHAnsi"/>
          <w:lang w:val="en-US"/>
        </w:rPr>
        <w:t xml:space="preserve">consider including additional scholarly readings, especially in Weeks 6 &amp; 12, to </w:t>
      </w:r>
      <w:r w:rsidR="00F60517" w:rsidRPr="006A49CC">
        <w:rPr>
          <w:rFonts w:asciiTheme="majorHAnsi" w:eastAsia="Times New Roman" w:hAnsiTheme="majorHAnsi" w:cstheme="majorHAnsi"/>
          <w:lang w:val="en-US"/>
        </w:rPr>
        <w:t xml:space="preserve">balance the materials and demonstrate the </w:t>
      </w:r>
      <w:r w:rsidR="00611239">
        <w:rPr>
          <w:rFonts w:asciiTheme="majorHAnsi" w:eastAsia="Times New Roman" w:hAnsiTheme="majorHAnsi" w:cstheme="majorHAnsi"/>
          <w:lang w:val="en-US"/>
        </w:rPr>
        <w:t xml:space="preserve">breadth of the </w:t>
      </w:r>
      <w:r w:rsidR="00F60517" w:rsidRPr="006A49CC">
        <w:rPr>
          <w:rFonts w:asciiTheme="majorHAnsi" w:eastAsia="Times New Roman" w:hAnsiTheme="majorHAnsi" w:cstheme="majorHAnsi"/>
          <w:lang w:val="en-US"/>
        </w:rPr>
        <w:t>scholarly field</w:t>
      </w:r>
      <w:r w:rsidR="00611239">
        <w:rPr>
          <w:rFonts w:asciiTheme="majorHAnsi" w:eastAsia="Times New Roman" w:hAnsiTheme="majorHAnsi" w:cstheme="majorHAnsi"/>
          <w:lang w:val="en-US"/>
        </w:rPr>
        <w:t xml:space="preserve"> to students</w:t>
      </w:r>
      <w:r w:rsidR="00F60517" w:rsidRPr="006A49CC">
        <w:rPr>
          <w:rFonts w:asciiTheme="majorHAnsi" w:eastAsia="Times New Roman" w:hAnsiTheme="majorHAnsi" w:cstheme="majorHAnsi"/>
          <w:lang w:val="en-US"/>
        </w:rPr>
        <w:t>.</w:t>
      </w:r>
    </w:p>
    <w:p w14:paraId="1D5EFF3F" w14:textId="7C75FF0B" w:rsidR="00EC2461" w:rsidRPr="006A49CC" w:rsidRDefault="00EC2461" w:rsidP="000A3106">
      <w:pPr>
        <w:pStyle w:val="ListParagraph"/>
        <w:numPr>
          <w:ilvl w:val="1"/>
          <w:numId w:val="8"/>
        </w:numPr>
        <w:spacing w:line="240" w:lineRule="auto"/>
        <w:rPr>
          <w:rFonts w:asciiTheme="majorHAnsi" w:eastAsia="Times New Roman" w:hAnsiTheme="majorHAnsi" w:cstheme="majorHAnsi"/>
          <w:lang w:val="en-US"/>
        </w:rPr>
      </w:pPr>
      <w:r w:rsidRPr="006A49CC">
        <w:rPr>
          <w:rFonts w:asciiTheme="majorHAnsi" w:eastAsia="Times New Roman" w:hAnsiTheme="majorHAnsi" w:cstheme="majorHAnsi"/>
          <w:i/>
          <w:iCs/>
          <w:lang w:val="en-US"/>
        </w:rPr>
        <w:t>Recommendation</w:t>
      </w:r>
      <w:r w:rsidR="00F60517" w:rsidRPr="006A49CC">
        <w:rPr>
          <w:rFonts w:asciiTheme="majorHAnsi" w:eastAsia="Times New Roman" w:hAnsiTheme="majorHAnsi" w:cstheme="majorHAnsi"/>
          <w:i/>
          <w:iCs/>
          <w:lang w:val="en-US"/>
        </w:rPr>
        <w:t xml:space="preserve">: </w:t>
      </w:r>
      <w:r w:rsidR="00F60517" w:rsidRPr="006A49CC">
        <w:rPr>
          <w:rFonts w:asciiTheme="majorHAnsi" w:eastAsia="Times New Roman" w:hAnsiTheme="majorHAnsi" w:cstheme="majorHAnsi"/>
          <w:lang w:val="en-US"/>
        </w:rPr>
        <w:t xml:space="preserve"> The </w:t>
      </w:r>
      <w:r w:rsidR="00F179EE">
        <w:rPr>
          <w:rFonts w:asciiTheme="majorHAnsi" w:eastAsia="Times New Roman" w:hAnsiTheme="majorHAnsi" w:cstheme="majorHAnsi"/>
          <w:lang w:val="en-US"/>
        </w:rPr>
        <w:t>Subcommittee</w:t>
      </w:r>
      <w:r w:rsidR="00F60517" w:rsidRPr="006A49CC">
        <w:rPr>
          <w:rFonts w:asciiTheme="majorHAnsi" w:eastAsia="Times New Roman" w:hAnsiTheme="majorHAnsi" w:cstheme="majorHAnsi"/>
          <w:lang w:val="en-US"/>
        </w:rPr>
        <w:t xml:space="preserve"> suggest</w:t>
      </w:r>
      <w:r w:rsidR="00F179EE">
        <w:rPr>
          <w:rFonts w:asciiTheme="majorHAnsi" w:eastAsia="Times New Roman" w:hAnsiTheme="majorHAnsi" w:cstheme="majorHAnsi"/>
          <w:lang w:val="en-US"/>
        </w:rPr>
        <w:t>s</w:t>
      </w:r>
      <w:r w:rsidR="00F60517" w:rsidRPr="006A49CC">
        <w:rPr>
          <w:rFonts w:asciiTheme="majorHAnsi" w:eastAsia="Times New Roman" w:hAnsiTheme="majorHAnsi" w:cstheme="majorHAnsi"/>
          <w:lang w:val="en-US"/>
        </w:rPr>
        <w:t xml:space="preserve"> that the </w:t>
      </w:r>
      <w:proofErr w:type="gramStart"/>
      <w:r w:rsidR="00F179EE">
        <w:rPr>
          <w:rFonts w:asciiTheme="majorHAnsi" w:eastAsia="Times New Roman" w:hAnsiTheme="majorHAnsi" w:cstheme="majorHAnsi"/>
          <w:lang w:val="en-US"/>
        </w:rPr>
        <w:t>School</w:t>
      </w:r>
      <w:proofErr w:type="gramEnd"/>
      <w:r w:rsidR="00F60517" w:rsidRPr="006A49CC">
        <w:rPr>
          <w:rFonts w:asciiTheme="majorHAnsi" w:eastAsia="Times New Roman" w:hAnsiTheme="majorHAnsi" w:cstheme="majorHAnsi"/>
          <w:lang w:val="en-US"/>
        </w:rPr>
        <w:t xml:space="preserve"> enhance the statement on pg. 1 of the syllabus that describes the way that this course, in particular, meets the goals and ELOs of GEN Foundation: REGD by offering further detai</w:t>
      </w:r>
      <w:r w:rsidR="00611239">
        <w:rPr>
          <w:rFonts w:asciiTheme="majorHAnsi" w:eastAsia="Times New Roman" w:hAnsiTheme="majorHAnsi" w:cstheme="majorHAnsi"/>
          <w:lang w:val="en-US"/>
        </w:rPr>
        <w:t>ls for students</w:t>
      </w:r>
      <w:r w:rsidR="00F60517" w:rsidRPr="006A49CC">
        <w:rPr>
          <w:rFonts w:asciiTheme="majorHAnsi" w:eastAsia="Times New Roman" w:hAnsiTheme="majorHAnsi" w:cstheme="majorHAnsi"/>
          <w:lang w:val="en-US"/>
        </w:rPr>
        <w:t>.  They note that there is some excellent material in the GEN Submission form that could be modified for this purpose.</w:t>
      </w:r>
    </w:p>
    <w:p w14:paraId="64D50E7F" w14:textId="305AF913" w:rsidR="00E30606" w:rsidRPr="006A49CC" w:rsidRDefault="00F60517" w:rsidP="00E30606">
      <w:pPr>
        <w:pStyle w:val="ListParagraph"/>
        <w:numPr>
          <w:ilvl w:val="1"/>
          <w:numId w:val="8"/>
        </w:numPr>
        <w:spacing w:line="240" w:lineRule="auto"/>
        <w:rPr>
          <w:rFonts w:asciiTheme="majorHAnsi" w:eastAsia="Times New Roman" w:hAnsiTheme="majorHAnsi" w:cstheme="majorHAnsi"/>
          <w:lang w:val="en-US"/>
        </w:rPr>
      </w:pPr>
      <w:r w:rsidRPr="006A49CC">
        <w:rPr>
          <w:rFonts w:asciiTheme="majorHAnsi" w:eastAsia="Times New Roman" w:hAnsiTheme="majorHAnsi" w:cstheme="majorHAnsi"/>
          <w:i/>
          <w:iCs/>
          <w:lang w:val="en-US"/>
        </w:rPr>
        <w:t>Recommendation:</w:t>
      </w:r>
      <w:r w:rsidRPr="006A49CC">
        <w:rPr>
          <w:rFonts w:asciiTheme="majorHAnsi" w:eastAsia="Times New Roman" w:hAnsiTheme="majorHAnsi" w:cstheme="majorHAnsi"/>
          <w:lang w:val="en-US"/>
        </w:rPr>
        <w:t xml:space="preserve"> The </w:t>
      </w:r>
      <w:r w:rsidR="00F179EE">
        <w:rPr>
          <w:rFonts w:asciiTheme="majorHAnsi" w:eastAsia="Times New Roman" w:hAnsiTheme="majorHAnsi" w:cstheme="majorHAnsi"/>
          <w:lang w:val="en-US"/>
        </w:rPr>
        <w:t>Subcommittee</w:t>
      </w:r>
      <w:r w:rsidRPr="006A49CC">
        <w:rPr>
          <w:rFonts w:asciiTheme="majorHAnsi" w:eastAsia="Times New Roman" w:hAnsiTheme="majorHAnsi" w:cstheme="majorHAnsi"/>
          <w:lang w:val="en-US"/>
        </w:rPr>
        <w:t xml:space="preserve"> recommend</w:t>
      </w:r>
      <w:r w:rsidR="00F179EE">
        <w:rPr>
          <w:rFonts w:asciiTheme="majorHAnsi" w:eastAsia="Times New Roman" w:hAnsiTheme="majorHAnsi" w:cstheme="majorHAnsi"/>
          <w:lang w:val="en-US"/>
        </w:rPr>
        <w:t>s</w:t>
      </w:r>
      <w:r w:rsidRPr="006A49CC">
        <w:rPr>
          <w:rFonts w:asciiTheme="majorHAnsi" w:eastAsia="Times New Roman" w:hAnsiTheme="majorHAnsi" w:cstheme="majorHAnsi"/>
          <w:lang w:val="en-US"/>
        </w:rPr>
        <w:t xml:space="preserve"> that the </w:t>
      </w:r>
      <w:proofErr w:type="gramStart"/>
      <w:r w:rsidR="00F179EE">
        <w:rPr>
          <w:rFonts w:asciiTheme="majorHAnsi" w:eastAsia="Times New Roman" w:hAnsiTheme="majorHAnsi" w:cstheme="majorHAnsi"/>
          <w:lang w:val="en-US"/>
        </w:rPr>
        <w:t>School</w:t>
      </w:r>
      <w:proofErr w:type="gramEnd"/>
      <w:r w:rsidRPr="006A49CC">
        <w:rPr>
          <w:rFonts w:asciiTheme="majorHAnsi" w:eastAsia="Times New Roman" w:hAnsiTheme="majorHAnsi" w:cstheme="majorHAnsi"/>
          <w:lang w:val="en-US"/>
        </w:rPr>
        <w:t xml:space="preserve"> reconsider the requirement for students to have a Spotify account (syllabus, pg. 2).  </w:t>
      </w:r>
      <w:r w:rsidR="00EB1B76" w:rsidRPr="006A49CC">
        <w:rPr>
          <w:rFonts w:asciiTheme="majorHAnsi" w:eastAsia="Times New Roman" w:hAnsiTheme="majorHAnsi" w:cstheme="majorHAnsi"/>
        </w:rPr>
        <w:t xml:space="preserve">Since </w:t>
      </w:r>
      <w:r w:rsidRPr="006A49CC">
        <w:rPr>
          <w:rFonts w:asciiTheme="majorHAnsi" w:eastAsia="Times New Roman" w:hAnsiTheme="majorHAnsi" w:cstheme="majorHAnsi"/>
        </w:rPr>
        <w:t>Spotify</w:t>
      </w:r>
      <w:r w:rsidR="00EB1B76" w:rsidRPr="006A49CC">
        <w:rPr>
          <w:rFonts w:asciiTheme="majorHAnsi" w:eastAsia="Times New Roman" w:hAnsiTheme="majorHAnsi" w:cstheme="majorHAnsi"/>
        </w:rPr>
        <w:t xml:space="preserve"> is not </w:t>
      </w:r>
      <w:r w:rsidRPr="006A49CC">
        <w:rPr>
          <w:rFonts w:asciiTheme="majorHAnsi" w:eastAsia="Times New Roman" w:hAnsiTheme="majorHAnsi" w:cstheme="majorHAnsi"/>
        </w:rPr>
        <w:t>a</w:t>
      </w:r>
      <w:r w:rsidRPr="006A49CC">
        <w:rPr>
          <w:rFonts w:asciiTheme="majorHAnsi" w:eastAsia="Times New Roman" w:hAnsiTheme="majorHAnsi" w:cstheme="majorHAnsi"/>
          <w:u w:val="single"/>
        </w:rPr>
        <w:t xml:space="preserve"> </w:t>
      </w:r>
      <w:r w:rsidRPr="006A49CC">
        <w:rPr>
          <w:rFonts w:asciiTheme="majorHAnsi" w:eastAsia="Times New Roman" w:hAnsiTheme="majorHAnsi" w:cstheme="majorHAnsi"/>
          <w:color w:val="0070C0"/>
          <w:u w:val="single"/>
        </w:rPr>
        <w:t>university-</w:t>
      </w:r>
      <w:r w:rsidR="00EB1B76" w:rsidRPr="006A49CC">
        <w:rPr>
          <w:rFonts w:asciiTheme="majorHAnsi" w:eastAsia="Times New Roman" w:hAnsiTheme="majorHAnsi" w:cstheme="majorHAnsi"/>
          <w:color w:val="0070C0"/>
          <w:u w:val="single"/>
        </w:rPr>
        <w:t>approved tool</w:t>
      </w:r>
      <w:r w:rsidR="00EB1B76" w:rsidRPr="006A49CC">
        <w:rPr>
          <w:rFonts w:asciiTheme="majorHAnsi" w:eastAsia="Times New Roman" w:hAnsiTheme="majorHAnsi" w:cstheme="majorHAnsi"/>
        </w:rPr>
        <w:t xml:space="preserve">, </w:t>
      </w:r>
      <w:r w:rsidRPr="006A49CC">
        <w:rPr>
          <w:rFonts w:asciiTheme="majorHAnsi" w:eastAsia="Times New Roman" w:hAnsiTheme="majorHAnsi" w:cstheme="majorHAnsi"/>
        </w:rPr>
        <w:t xml:space="preserve">the Subcommittee cannot be certain that the </w:t>
      </w:r>
      <w:r w:rsidR="00EB1B76" w:rsidRPr="006A49CC">
        <w:rPr>
          <w:rFonts w:asciiTheme="majorHAnsi" w:eastAsia="Times New Roman" w:hAnsiTheme="majorHAnsi" w:cstheme="majorHAnsi"/>
        </w:rPr>
        <w:t xml:space="preserve">platform meets OSU security and privacy standards. </w:t>
      </w:r>
      <w:r w:rsidRPr="006A49CC">
        <w:rPr>
          <w:rFonts w:asciiTheme="majorHAnsi" w:eastAsia="Times New Roman" w:hAnsiTheme="majorHAnsi" w:cstheme="majorHAnsi"/>
        </w:rPr>
        <w:t xml:space="preserve"> The university has been increasingly </w:t>
      </w:r>
      <w:r w:rsidR="00EB1B76" w:rsidRPr="006A49CC">
        <w:rPr>
          <w:rFonts w:asciiTheme="majorHAnsi" w:eastAsia="Times New Roman" w:hAnsiTheme="majorHAnsi" w:cstheme="majorHAnsi"/>
        </w:rPr>
        <w:t>focus</w:t>
      </w:r>
      <w:r w:rsidRPr="006A49CC">
        <w:rPr>
          <w:rFonts w:asciiTheme="majorHAnsi" w:eastAsia="Times New Roman" w:hAnsiTheme="majorHAnsi" w:cstheme="majorHAnsi"/>
        </w:rPr>
        <w:t>ed</w:t>
      </w:r>
      <w:r w:rsidR="00EB1B76" w:rsidRPr="006A49CC">
        <w:rPr>
          <w:rFonts w:asciiTheme="majorHAnsi" w:eastAsia="Times New Roman" w:hAnsiTheme="majorHAnsi" w:cstheme="majorHAnsi"/>
        </w:rPr>
        <w:t xml:space="preserve"> on the problems with </w:t>
      </w:r>
      <w:r w:rsidR="00611239">
        <w:rPr>
          <w:rFonts w:asciiTheme="majorHAnsi" w:eastAsia="Times New Roman" w:hAnsiTheme="majorHAnsi" w:cstheme="majorHAnsi"/>
        </w:rPr>
        <w:t xml:space="preserve">mandating that </w:t>
      </w:r>
      <w:r w:rsidR="00EB1B76" w:rsidRPr="006A49CC">
        <w:rPr>
          <w:rFonts w:asciiTheme="majorHAnsi" w:eastAsia="Times New Roman" w:hAnsiTheme="majorHAnsi" w:cstheme="majorHAnsi"/>
        </w:rPr>
        <w:t xml:space="preserve">students create accounts with third-party tools that require click through agreements </w:t>
      </w:r>
      <w:r w:rsidR="00611239">
        <w:rPr>
          <w:rFonts w:asciiTheme="majorHAnsi" w:eastAsia="Times New Roman" w:hAnsiTheme="majorHAnsi" w:cstheme="majorHAnsi"/>
        </w:rPr>
        <w:t xml:space="preserve">as a part of a course assignment </w:t>
      </w:r>
      <w:r w:rsidR="00EB1B76" w:rsidRPr="006A49CC">
        <w:rPr>
          <w:rFonts w:asciiTheme="majorHAnsi" w:eastAsia="Times New Roman" w:hAnsiTheme="majorHAnsi" w:cstheme="majorHAnsi"/>
        </w:rPr>
        <w:t xml:space="preserve">(more info here: </w:t>
      </w:r>
      <w:hyperlink r:id="rId6" w:tgtFrame="_blank" w:tooltip="https://it.osu.edu/policies-and-standards/cloud-computing-guidelines" w:history="1">
        <w:r w:rsidR="00EB1B76" w:rsidRPr="006A49CC">
          <w:rPr>
            <w:rStyle w:val="Hyperlink"/>
            <w:rFonts w:asciiTheme="majorHAnsi" w:eastAsia="Times New Roman" w:hAnsiTheme="majorHAnsi" w:cstheme="majorHAnsi"/>
            <w:color w:val="0070C0"/>
          </w:rPr>
          <w:t>https://it.osu.edu/policies-and-standards/cloud-computing-guidelines</w:t>
        </w:r>
      </w:hyperlink>
      <w:r w:rsidR="00EB1B76" w:rsidRPr="006A49CC">
        <w:rPr>
          <w:rFonts w:asciiTheme="majorHAnsi" w:eastAsia="Times New Roman" w:hAnsiTheme="majorHAnsi" w:cstheme="majorHAnsi"/>
        </w:rPr>
        <w:t xml:space="preserve">). </w:t>
      </w:r>
      <w:r w:rsidR="00E30606" w:rsidRPr="006A49CC">
        <w:rPr>
          <w:rFonts w:asciiTheme="majorHAnsi" w:eastAsia="Times New Roman" w:hAnsiTheme="majorHAnsi" w:cstheme="majorHAnsi"/>
        </w:rPr>
        <w:t xml:space="preserve">The </w:t>
      </w:r>
      <w:r w:rsidR="00F179EE">
        <w:rPr>
          <w:rFonts w:asciiTheme="majorHAnsi" w:eastAsia="Times New Roman" w:hAnsiTheme="majorHAnsi" w:cstheme="majorHAnsi"/>
        </w:rPr>
        <w:t>Subcommittee</w:t>
      </w:r>
      <w:r w:rsidR="00E30606" w:rsidRPr="006A49CC">
        <w:rPr>
          <w:rFonts w:asciiTheme="majorHAnsi" w:eastAsia="Times New Roman" w:hAnsiTheme="majorHAnsi" w:cstheme="majorHAnsi"/>
        </w:rPr>
        <w:t xml:space="preserve"> suggest</w:t>
      </w:r>
      <w:r w:rsidR="00F179EE">
        <w:rPr>
          <w:rFonts w:asciiTheme="majorHAnsi" w:eastAsia="Times New Roman" w:hAnsiTheme="majorHAnsi" w:cstheme="majorHAnsi"/>
        </w:rPr>
        <w:t>s</w:t>
      </w:r>
      <w:r w:rsidR="00E30606" w:rsidRPr="006A49CC">
        <w:rPr>
          <w:rFonts w:asciiTheme="majorHAnsi" w:eastAsia="Times New Roman" w:hAnsiTheme="majorHAnsi" w:cstheme="majorHAnsi"/>
        </w:rPr>
        <w:t xml:space="preserve"> that, at a minimum, the </w:t>
      </w:r>
      <w:proofErr w:type="gramStart"/>
      <w:r w:rsidR="00F179EE">
        <w:rPr>
          <w:rFonts w:asciiTheme="majorHAnsi" w:eastAsia="Times New Roman" w:hAnsiTheme="majorHAnsi" w:cstheme="majorHAnsi"/>
        </w:rPr>
        <w:t>School</w:t>
      </w:r>
      <w:proofErr w:type="gramEnd"/>
      <w:r w:rsidR="00F179EE">
        <w:rPr>
          <w:rFonts w:asciiTheme="majorHAnsi" w:eastAsia="Times New Roman" w:hAnsiTheme="majorHAnsi" w:cstheme="majorHAnsi"/>
        </w:rPr>
        <w:t xml:space="preserve"> </w:t>
      </w:r>
      <w:r w:rsidR="00EB1B76" w:rsidRPr="006A49CC">
        <w:rPr>
          <w:rFonts w:asciiTheme="majorHAnsi" w:eastAsia="Times New Roman" w:hAnsiTheme="majorHAnsi" w:cstheme="majorHAnsi"/>
        </w:rPr>
        <w:t xml:space="preserve">have an alternate assignment available for students who do not wish to use this platform. </w:t>
      </w:r>
      <w:r w:rsidR="00E30606" w:rsidRPr="006A49CC">
        <w:rPr>
          <w:rFonts w:asciiTheme="majorHAnsi" w:eastAsia="Times New Roman" w:hAnsiTheme="majorHAnsi" w:cstheme="majorHAnsi"/>
        </w:rPr>
        <w:t xml:space="preserve"> Should the </w:t>
      </w:r>
      <w:r w:rsidR="00F179EE">
        <w:rPr>
          <w:rFonts w:asciiTheme="majorHAnsi" w:eastAsia="Times New Roman" w:hAnsiTheme="majorHAnsi" w:cstheme="majorHAnsi"/>
        </w:rPr>
        <w:t>School</w:t>
      </w:r>
      <w:r w:rsidR="00E30606" w:rsidRPr="006A49CC">
        <w:rPr>
          <w:rFonts w:asciiTheme="majorHAnsi" w:eastAsia="Times New Roman" w:hAnsiTheme="majorHAnsi" w:cstheme="majorHAnsi"/>
        </w:rPr>
        <w:t xml:space="preserve"> wish to pursue approval of this </w:t>
      </w:r>
      <w:r w:rsidR="00611239">
        <w:rPr>
          <w:rFonts w:asciiTheme="majorHAnsi" w:eastAsia="Times New Roman" w:hAnsiTheme="majorHAnsi" w:cstheme="majorHAnsi"/>
        </w:rPr>
        <w:t>software</w:t>
      </w:r>
      <w:r w:rsidR="00E30606" w:rsidRPr="006A49CC">
        <w:rPr>
          <w:rFonts w:asciiTheme="majorHAnsi" w:eastAsia="Times New Roman" w:hAnsiTheme="majorHAnsi" w:cstheme="majorHAnsi"/>
        </w:rPr>
        <w:t>, the Subcommittee</w:t>
      </w:r>
      <w:r w:rsidR="00EB1B76" w:rsidRPr="006A49CC">
        <w:rPr>
          <w:rFonts w:asciiTheme="majorHAnsi" w:eastAsia="Times New Roman" w:hAnsiTheme="majorHAnsi" w:cstheme="majorHAnsi"/>
        </w:rPr>
        <w:t xml:space="preserve"> recommend</w:t>
      </w:r>
      <w:r w:rsidR="00E30606" w:rsidRPr="006A49CC">
        <w:rPr>
          <w:rFonts w:asciiTheme="majorHAnsi" w:eastAsia="Times New Roman" w:hAnsiTheme="majorHAnsi" w:cstheme="majorHAnsi"/>
        </w:rPr>
        <w:t>s</w:t>
      </w:r>
      <w:r w:rsidR="00EB1B76" w:rsidRPr="006A49CC">
        <w:rPr>
          <w:rFonts w:asciiTheme="majorHAnsi" w:eastAsia="Times New Roman" w:hAnsiTheme="majorHAnsi" w:cstheme="majorHAnsi"/>
        </w:rPr>
        <w:t xml:space="preserve"> contacting ASC </w:t>
      </w:r>
      <w:hyperlink r:id="rId7" w:tgtFrame="_blank" w:tooltip="https://it.osu.edu/security/groups/security-coordinators/membership" w:history="1">
        <w:r w:rsidR="00611239">
          <w:rPr>
            <w:rStyle w:val="Hyperlink"/>
            <w:rFonts w:asciiTheme="majorHAnsi" w:eastAsia="Times New Roman" w:hAnsiTheme="majorHAnsi" w:cstheme="majorHAnsi"/>
            <w:color w:val="0070C0"/>
          </w:rPr>
          <w:t>So</w:t>
        </w:r>
        <w:r w:rsidR="00EB1B76" w:rsidRPr="006A49CC">
          <w:rPr>
            <w:rStyle w:val="Hyperlink"/>
            <w:rFonts w:asciiTheme="majorHAnsi" w:eastAsia="Times New Roman" w:hAnsiTheme="majorHAnsi" w:cstheme="majorHAnsi"/>
            <w:color w:val="0070C0"/>
          </w:rPr>
          <w:t xml:space="preserve">ftware </w:t>
        </w:r>
        <w:r w:rsidR="00611239">
          <w:rPr>
            <w:rStyle w:val="Hyperlink"/>
            <w:rFonts w:asciiTheme="majorHAnsi" w:eastAsia="Times New Roman" w:hAnsiTheme="majorHAnsi" w:cstheme="majorHAnsi"/>
            <w:color w:val="0070C0"/>
          </w:rPr>
          <w:t>S</w:t>
        </w:r>
        <w:r w:rsidR="00EB1B76" w:rsidRPr="006A49CC">
          <w:rPr>
            <w:rStyle w:val="Hyperlink"/>
            <w:rFonts w:asciiTheme="majorHAnsi" w:eastAsia="Times New Roman" w:hAnsiTheme="majorHAnsi" w:cstheme="majorHAnsi"/>
            <w:color w:val="0070C0"/>
          </w:rPr>
          <w:t xml:space="preserve">ecurity </w:t>
        </w:r>
        <w:r w:rsidR="00611239">
          <w:rPr>
            <w:rStyle w:val="Hyperlink"/>
            <w:rFonts w:asciiTheme="majorHAnsi" w:eastAsia="Times New Roman" w:hAnsiTheme="majorHAnsi" w:cstheme="majorHAnsi"/>
            <w:color w:val="0070C0"/>
          </w:rPr>
          <w:t>C</w:t>
        </w:r>
        <w:r w:rsidR="00EB1B76" w:rsidRPr="006A49CC">
          <w:rPr>
            <w:rStyle w:val="Hyperlink"/>
            <w:rFonts w:asciiTheme="majorHAnsi" w:eastAsia="Times New Roman" w:hAnsiTheme="majorHAnsi" w:cstheme="majorHAnsi"/>
            <w:color w:val="0070C0"/>
          </w:rPr>
          <w:t>oordinator</w:t>
        </w:r>
      </w:hyperlink>
      <w:r w:rsidR="00EB1B76" w:rsidRPr="006A49CC">
        <w:rPr>
          <w:rFonts w:asciiTheme="majorHAnsi" w:eastAsia="Times New Roman" w:hAnsiTheme="majorHAnsi" w:cstheme="majorHAnsi"/>
        </w:rPr>
        <w:t xml:space="preserve"> David </w:t>
      </w:r>
      <w:proofErr w:type="spellStart"/>
      <w:r w:rsidR="00EB1B76" w:rsidRPr="006A49CC">
        <w:rPr>
          <w:rFonts w:asciiTheme="majorHAnsi" w:eastAsia="Times New Roman" w:hAnsiTheme="majorHAnsi" w:cstheme="majorHAnsi"/>
        </w:rPr>
        <w:t>Sweasey</w:t>
      </w:r>
      <w:proofErr w:type="spellEnd"/>
      <w:r w:rsidR="00EB1B76" w:rsidRPr="006A49CC">
        <w:rPr>
          <w:rFonts w:asciiTheme="majorHAnsi" w:eastAsia="Times New Roman" w:hAnsiTheme="majorHAnsi" w:cstheme="majorHAnsi"/>
        </w:rPr>
        <w:t xml:space="preserve"> to initiate a security review</w:t>
      </w:r>
      <w:r w:rsidR="00E30606" w:rsidRPr="006A49CC">
        <w:rPr>
          <w:rFonts w:asciiTheme="majorHAnsi" w:eastAsia="Times New Roman" w:hAnsiTheme="majorHAnsi" w:cstheme="majorHAnsi"/>
        </w:rPr>
        <w:t>.</w:t>
      </w:r>
    </w:p>
    <w:p w14:paraId="650AA065" w14:textId="2D12202D" w:rsidR="00685EC7" w:rsidRPr="006A49CC" w:rsidRDefault="00E30606" w:rsidP="00E30606">
      <w:pPr>
        <w:pStyle w:val="ListParagraph"/>
        <w:numPr>
          <w:ilvl w:val="1"/>
          <w:numId w:val="8"/>
        </w:numPr>
        <w:spacing w:line="240" w:lineRule="auto"/>
        <w:rPr>
          <w:rFonts w:asciiTheme="majorHAnsi" w:eastAsia="Times New Roman" w:hAnsiTheme="majorHAnsi" w:cstheme="majorHAnsi"/>
          <w:lang w:val="en-US"/>
        </w:rPr>
      </w:pPr>
      <w:r w:rsidRPr="006A49CC">
        <w:rPr>
          <w:rFonts w:asciiTheme="majorHAnsi" w:eastAsia="Times New Roman" w:hAnsiTheme="majorHAnsi" w:cstheme="majorHAnsi"/>
          <w:i/>
          <w:iCs/>
          <w:lang w:val="en-US"/>
        </w:rPr>
        <w:t>Recommendation:</w:t>
      </w:r>
      <w:r w:rsidRPr="006A49CC">
        <w:rPr>
          <w:rFonts w:asciiTheme="majorHAnsi" w:eastAsia="Times New Roman" w:hAnsiTheme="majorHAnsi" w:cstheme="majorHAnsi"/>
        </w:rPr>
        <w:t xml:space="preserve">  The </w:t>
      </w:r>
      <w:r w:rsidR="00F179EE">
        <w:rPr>
          <w:rFonts w:asciiTheme="majorHAnsi" w:eastAsia="Times New Roman" w:hAnsiTheme="majorHAnsi" w:cstheme="majorHAnsi"/>
        </w:rPr>
        <w:t>Subcommittee</w:t>
      </w:r>
      <w:r w:rsidRPr="006A49CC">
        <w:rPr>
          <w:rFonts w:asciiTheme="majorHAnsi" w:eastAsia="Times New Roman" w:hAnsiTheme="majorHAnsi" w:cstheme="majorHAnsi"/>
        </w:rPr>
        <w:t xml:space="preserve"> recommend</w:t>
      </w:r>
      <w:r w:rsidR="00F179EE">
        <w:rPr>
          <w:rFonts w:asciiTheme="majorHAnsi" w:eastAsia="Times New Roman" w:hAnsiTheme="majorHAnsi" w:cstheme="majorHAnsi"/>
        </w:rPr>
        <w:t>s</w:t>
      </w:r>
      <w:r w:rsidRPr="006A49CC">
        <w:rPr>
          <w:rFonts w:asciiTheme="majorHAnsi" w:eastAsia="Times New Roman" w:hAnsiTheme="majorHAnsi" w:cstheme="majorHAnsi"/>
        </w:rPr>
        <w:t xml:space="preserve"> that the </w:t>
      </w:r>
      <w:proofErr w:type="gramStart"/>
      <w:r w:rsidR="00F179EE">
        <w:rPr>
          <w:rFonts w:asciiTheme="majorHAnsi" w:eastAsia="Times New Roman" w:hAnsiTheme="majorHAnsi" w:cstheme="majorHAnsi"/>
        </w:rPr>
        <w:t>School</w:t>
      </w:r>
      <w:proofErr w:type="gramEnd"/>
      <w:r w:rsidRPr="006A49CC">
        <w:rPr>
          <w:rFonts w:asciiTheme="majorHAnsi" w:eastAsia="Times New Roman" w:hAnsiTheme="majorHAnsi" w:cstheme="majorHAnsi"/>
        </w:rPr>
        <w:t xml:space="preserve"> review the paragraph following the Land Acknowledgement on pg. 14 of the syllabus, as there is an incomplete sentence.</w:t>
      </w:r>
    </w:p>
    <w:p w14:paraId="6B0379C1" w14:textId="2557CB90" w:rsidR="00F2131F" w:rsidRPr="006A49CC" w:rsidRDefault="00F2131F" w:rsidP="009F1F23">
      <w:pPr>
        <w:pStyle w:val="ListParagraph"/>
        <w:numPr>
          <w:ilvl w:val="1"/>
          <w:numId w:val="8"/>
        </w:numPr>
        <w:spacing w:line="240" w:lineRule="auto"/>
        <w:rPr>
          <w:rFonts w:asciiTheme="majorHAnsi" w:eastAsia="Times New Roman" w:hAnsiTheme="majorHAnsi" w:cstheme="majorHAnsi"/>
          <w:lang w:val="en-US"/>
        </w:rPr>
      </w:pPr>
      <w:r w:rsidRPr="006A49CC">
        <w:rPr>
          <w:rFonts w:asciiTheme="majorHAnsi" w:eastAsia="Times New Roman" w:hAnsiTheme="majorHAnsi" w:cstheme="majorHAnsi"/>
        </w:rPr>
        <w:t xml:space="preserve">Ponce; Warren; approved with </w:t>
      </w:r>
      <w:r w:rsidR="00E30606" w:rsidRPr="006A49CC">
        <w:rPr>
          <w:rFonts w:asciiTheme="majorHAnsi" w:eastAsia="Times New Roman" w:hAnsiTheme="majorHAnsi" w:cstheme="majorHAnsi"/>
          <w:b/>
          <w:bCs/>
        </w:rPr>
        <w:t xml:space="preserve">two contingencies </w:t>
      </w:r>
      <w:r w:rsidR="00E30606" w:rsidRPr="006A49CC">
        <w:rPr>
          <w:rFonts w:asciiTheme="majorHAnsi" w:eastAsia="Times New Roman" w:hAnsiTheme="majorHAnsi" w:cstheme="majorHAnsi"/>
        </w:rPr>
        <w:t xml:space="preserve">(in bold above), </w:t>
      </w:r>
      <w:r w:rsidR="00E30606" w:rsidRPr="006A49CC">
        <w:rPr>
          <w:rFonts w:asciiTheme="majorHAnsi" w:eastAsia="Times New Roman" w:hAnsiTheme="majorHAnsi" w:cstheme="majorHAnsi"/>
          <w:i/>
          <w:iCs/>
        </w:rPr>
        <w:t xml:space="preserve">four recommendations </w:t>
      </w:r>
      <w:r w:rsidR="00E30606" w:rsidRPr="006A49CC">
        <w:rPr>
          <w:rFonts w:asciiTheme="majorHAnsi" w:eastAsia="Times New Roman" w:hAnsiTheme="majorHAnsi" w:cstheme="majorHAnsi"/>
        </w:rPr>
        <w:t>(in italics above), and one comment.</w:t>
      </w:r>
    </w:p>
    <w:p w14:paraId="24143FED" w14:textId="77777777" w:rsidR="00E30606" w:rsidRPr="006A49CC" w:rsidRDefault="00E30606" w:rsidP="00E30606">
      <w:pPr>
        <w:pStyle w:val="ListParagraph"/>
        <w:spacing w:line="240" w:lineRule="auto"/>
        <w:rPr>
          <w:rFonts w:asciiTheme="majorHAnsi" w:eastAsia="Times New Roman" w:hAnsiTheme="majorHAnsi" w:cstheme="majorHAnsi"/>
          <w:lang w:val="en-US"/>
        </w:rPr>
      </w:pPr>
    </w:p>
    <w:p w14:paraId="1F83CAD2" w14:textId="12E6C8BD" w:rsidR="00685EC7" w:rsidRPr="006A49CC" w:rsidRDefault="00A14B0B" w:rsidP="00685EC7">
      <w:pPr>
        <w:pStyle w:val="ListParagraph"/>
        <w:numPr>
          <w:ilvl w:val="0"/>
          <w:numId w:val="8"/>
        </w:numPr>
        <w:spacing w:line="240" w:lineRule="auto"/>
        <w:rPr>
          <w:rFonts w:asciiTheme="majorHAnsi" w:eastAsia="Times New Roman" w:hAnsiTheme="majorHAnsi" w:cstheme="majorHAnsi"/>
          <w:lang w:val="en-US"/>
        </w:rPr>
      </w:pPr>
      <w:r w:rsidRPr="006A49CC">
        <w:rPr>
          <w:rFonts w:asciiTheme="majorHAnsi" w:eastAsia="Times New Roman" w:hAnsiTheme="majorHAnsi" w:cstheme="majorHAnsi"/>
        </w:rPr>
        <w:lastRenderedPageBreak/>
        <w:t>Comparative Studies 2345 (new course requesting GEN Foundation REGD)</w:t>
      </w:r>
    </w:p>
    <w:p w14:paraId="6C222099" w14:textId="0EDC3F3F" w:rsidR="00E30606" w:rsidRPr="006A49CC" w:rsidRDefault="00E30606" w:rsidP="00E30606">
      <w:pPr>
        <w:pStyle w:val="ListParagraph"/>
        <w:numPr>
          <w:ilvl w:val="1"/>
          <w:numId w:val="8"/>
        </w:numPr>
        <w:spacing w:line="240" w:lineRule="auto"/>
        <w:rPr>
          <w:rFonts w:asciiTheme="majorHAnsi" w:eastAsia="Times New Roman" w:hAnsiTheme="majorHAnsi" w:cstheme="majorHAnsi"/>
          <w:lang w:val="en-US"/>
        </w:rPr>
      </w:pPr>
      <w:r w:rsidRPr="006A49CC">
        <w:rPr>
          <w:rFonts w:asciiTheme="majorHAnsi" w:eastAsia="Times New Roman" w:hAnsiTheme="majorHAnsi" w:cstheme="majorHAnsi"/>
        </w:rPr>
        <w:t xml:space="preserve">Comment:  The </w:t>
      </w:r>
      <w:r w:rsidR="00F179EE">
        <w:rPr>
          <w:rFonts w:asciiTheme="majorHAnsi" w:eastAsia="Times New Roman" w:hAnsiTheme="majorHAnsi" w:cstheme="majorHAnsi"/>
        </w:rPr>
        <w:t xml:space="preserve">Subcommittee </w:t>
      </w:r>
      <w:r w:rsidR="006A49CC" w:rsidRPr="006A49CC">
        <w:rPr>
          <w:rFonts w:asciiTheme="majorHAnsi" w:eastAsia="Times New Roman" w:hAnsiTheme="majorHAnsi" w:cstheme="majorHAnsi"/>
        </w:rPr>
        <w:t>commend</w:t>
      </w:r>
      <w:r w:rsidR="00F179EE">
        <w:rPr>
          <w:rFonts w:asciiTheme="majorHAnsi" w:eastAsia="Times New Roman" w:hAnsiTheme="majorHAnsi" w:cstheme="majorHAnsi"/>
        </w:rPr>
        <w:t>s</w:t>
      </w:r>
      <w:r w:rsidR="006A49CC" w:rsidRPr="006A49CC">
        <w:rPr>
          <w:rFonts w:asciiTheme="majorHAnsi" w:eastAsia="Times New Roman" w:hAnsiTheme="majorHAnsi" w:cstheme="majorHAnsi"/>
        </w:rPr>
        <w:t xml:space="preserve"> the department for a well-crafted course proposal that was clearly designed with the GEN Foundations: REGD category in mind</w:t>
      </w:r>
      <w:r w:rsidR="00073A83">
        <w:rPr>
          <w:rFonts w:asciiTheme="majorHAnsi" w:eastAsia="Times New Roman" w:hAnsiTheme="majorHAnsi" w:cstheme="majorHAnsi"/>
        </w:rPr>
        <w:t xml:space="preserve">.  The course expertly </w:t>
      </w:r>
      <w:r w:rsidR="006A49CC" w:rsidRPr="006A49CC">
        <w:rPr>
          <w:rFonts w:asciiTheme="majorHAnsi" w:eastAsia="Times New Roman" w:hAnsiTheme="majorHAnsi" w:cstheme="majorHAnsi"/>
        </w:rPr>
        <w:t>demonstrates how REGD concepts can be taught with an intentional focus on intersectionality throughout the course.</w:t>
      </w:r>
    </w:p>
    <w:p w14:paraId="212E6FC6" w14:textId="36E9CD8D" w:rsidR="006A49CC" w:rsidRPr="006A49CC" w:rsidRDefault="006A49CC" w:rsidP="00E30606">
      <w:pPr>
        <w:pStyle w:val="ListParagraph"/>
        <w:numPr>
          <w:ilvl w:val="1"/>
          <w:numId w:val="8"/>
        </w:numPr>
        <w:spacing w:line="240" w:lineRule="auto"/>
        <w:rPr>
          <w:rFonts w:asciiTheme="majorHAnsi" w:eastAsia="Times New Roman" w:hAnsiTheme="majorHAnsi" w:cstheme="majorHAnsi"/>
          <w:lang w:val="en-US"/>
        </w:rPr>
      </w:pPr>
      <w:r w:rsidRPr="006A49CC">
        <w:rPr>
          <w:rFonts w:asciiTheme="majorHAnsi" w:eastAsia="Times New Roman" w:hAnsiTheme="majorHAnsi" w:cstheme="majorHAnsi"/>
          <w:i/>
          <w:iCs/>
        </w:rPr>
        <w:t xml:space="preserve">Recommendation: </w:t>
      </w:r>
      <w:r w:rsidRPr="006A49CC">
        <w:rPr>
          <w:rFonts w:asciiTheme="majorHAnsi" w:eastAsia="Times New Roman" w:hAnsiTheme="majorHAnsi" w:cstheme="majorHAnsi"/>
        </w:rPr>
        <w:t xml:space="preserve">The </w:t>
      </w:r>
      <w:r w:rsidR="00F179EE">
        <w:rPr>
          <w:rFonts w:asciiTheme="majorHAnsi" w:eastAsia="Times New Roman" w:hAnsiTheme="majorHAnsi" w:cstheme="majorHAnsi"/>
        </w:rPr>
        <w:t>Subcommittee</w:t>
      </w:r>
      <w:r w:rsidRPr="006A49CC">
        <w:rPr>
          <w:rFonts w:asciiTheme="majorHAnsi" w:eastAsia="Times New Roman" w:hAnsiTheme="majorHAnsi" w:cstheme="majorHAnsi"/>
        </w:rPr>
        <w:t xml:space="preserve"> suggest</w:t>
      </w:r>
      <w:r w:rsidR="00F179EE">
        <w:rPr>
          <w:rFonts w:asciiTheme="majorHAnsi" w:eastAsia="Times New Roman" w:hAnsiTheme="majorHAnsi" w:cstheme="majorHAnsi"/>
        </w:rPr>
        <w:t>s</w:t>
      </w:r>
      <w:r w:rsidRPr="006A49CC">
        <w:rPr>
          <w:rFonts w:asciiTheme="majorHAnsi" w:eastAsia="Times New Roman" w:hAnsiTheme="majorHAnsi" w:cstheme="majorHAnsi"/>
        </w:rPr>
        <w:t xml:space="preserve"> that the department incorporate more of the language of the REGD category in the course schedule (syllabus, pgs. 5-7), providing additional </w:t>
      </w:r>
      <w:r w:rsidR="00DB15F6">
        <w:rPr>
          <w:rFonts w:asciiTheme="majorHAnsi" w:hAnsiTheme="majorHAnsi" w:cstheme="majorHAnsi"/>
        </w:rPr>
        <w:t>“</w:t>
      </w:r>
      <w:r w:rsidR="00DB15F6" w:rsidRPr="006A49CC">
        <w:rPr>
          <w:rFonts w:asciiTheme="majorHAnsi" w:hAnsiTheme="majorHAnsi" w:cstheme="majorHAnsi"/>
        </w:rPr>
        <w:t>signposting</w:t>
      </w:r>
      <w:r w:rsidR="00DB15F6">
        <w:rPr>
          <w:rFonts w:asciiTheme="majorHAnsi" w:hAnsiTheme="majorHAnsi" w:cstheme="majorHAnsi"/>
        </w:rPr>
        <w:t>”</w:t>
      </w:r>
      <w:r w:rsidR="00DB15F6" w:rsidRPr="006A49CC">
        <w:rPr>
          <w:rFonts w:asciiTheme="majorHAnsi" w:hAnsiTheme="majorHAnsi" w:cstheme="majorHAnsi"/>
        </w:rPr>
        <w:t xml:space="preserve"> for students to guide their course preparation for the class sessions and demonstrate the course’s focus on REGD topics.  Often, the Subcommittee see</w:t>
      </w:r>
      <w:r w:rsidR="00073A83">
        <w:rPr>
          <w:rFonts w:asciiTheme="majorHAnsi" w:hAnsiTheme="majorHAnsi" w:cstheme="majorHAnsi"/>
        </w:rPr>
        <w:t>s</w:t>
      </w:r>
      <w:r w:rsidR="00DB15F6" w:rsidRPr="006A49CC">
        <w:rPr>
          <w:rFonts w:asciiTheme="majorHAnsi" w:hAnsiTheme="majorHAnsi" w:cstheme="majorHAnsi"/>
        </w:rPr>
        <w:t xml:space="preserve"> such signposting take the form of topical questions or goal statements such as “What is photography’s relationship to journalism</w:t>
      </w:r>
      <w:r w:rsidR="00073A83">
        <w:rPr>
          <w:rFonts w:asciiTheme="majorHAnsi" w:hAnsiTheme="majorHAnsi" w:cstheme="majorHAnsi"/>
        </w:rPr>
        <w:t xml:space="preserve">, </w:t>
      </w:r>
      <w:r w:rsidR="00DB15F6" w:rsidRPr="006A49CC">
        <w:rPr>
          <w:rFonts w:asciiTheme="majorHAnsi" w:hAnsiTheme="majorHAnsi" w:cstheme="majorHAnsi"/>
        </w:rPr>
        <w:t>and what issues of race, class, and gender are constructed in this relationship?” or “Goal of the week: Students learn about how the system of education in the United States (and India) devalues ways of speaking.  Students learn that language is a critical part of ethnicity and policing language is an extension of policing people.”</w:t>
      </w:r>
    </w:p>
    <w:p w14:paraId="13DCFBB2" w14:textId="145D613A" w:rsidR="00B3040A" w:rsidRPr="006A49CC" w:rsidRDefault="00B3040A" w:rsidP="00685EC7">
      <w:pPr>
        <w:pStyle w:val="ListParagraph"/>
        <w:numPr>
          <w:ilvl w:val="1"/>
          <w:numId w:val="8"/>
        </w:numPr>
        <w:spacing w:line="240" w:lineRule="auto"/>
        <w:rPr>
          <w:rFonts w:asciiTheme="majorHAnsi" w:eastAsia="Times New Roman" w:hAnsiTheme="majorHAnsi" w:cstheme="majorHAnsi"/>
          <w:lang w:val="en-US"/>
        </w:rPr>
      </w:pPr>
      <w:r w:rsidRPr="006A49CC">
        <w:rPr>
          <w:rFonts w:asciiTheme="majorHAnsi" w:eastAsia="Times New Roman" w:hAnsiTheme="majorHAnsi" w:cstheme="majorHAnsi"/>
        </w:rPr>
        <w:t xml:space="preserve">Warren, Ponce; Unanimously approved </w:t>
      </w:r>
      <w:r w:rsidR="004B489C" w:rsidRPr="006A49CC">
        <w:rPr>
          <w:rFonts w:asciiTheme="majorHAnsi" w:eastAsia="Times New Roman" w:hAnsiTheme="majorHAnsi" w:cstheme="majorHAnsi"/>
        </w:rPr>
        <w:t xml:space="preserve">with </w:t>
      </w:r>
      <w:r w:rsidR="00DB15F6">
        <w:rPr>
          <w:rFonts w:asciiTheme="majorHAnsi" w:eastAsia="Times New Roman" w:hAnsiTheme="majorHAnsi" w:cstheme="majorHAnsi"/>
          <w:i/>
          <w:iCs/>
        </w:rPr>
        <w:t xml:space="preserve">one recommendation </w:t>
      </w:r>
      <w:r w:rsidR="00DB15F6">
        <w:rPr>
          <w:rFonts w:asciiTheme="majorHAnsi" w:eastAsia="Times New Roman" w:hAnsiTheme="majorHAnsi" w:cstheme="majorHAnsi"/>
        </w:rPr>
        <w:t>(in italics above) and one comment.</w:t>
      </w:r>
    </w:p>
    <w:p w14:paraId="35E7B782" w14:textId="77777777" w:rsidR="004B489C" w:rsidRPr="006A49CC" w:rsidRDefault="004B489C" w:rsidP="00DB15F6">
      <w:pPr>
        <w:pStyle w:val="ListParagraph"/>
        <w:spacing w:line="240" w:lineRule="auto"/>
        <w:rPr>
          <w:rFonts w:asciiTheme="majorHAnsi" w:eastAsia="Times New Roman" w:hAnsiTheme="majorHAnsi" w:cstheme="majorHAnsi"/>
          <w:lang w:val="en-US"/>
        </w:rPr>
      </w:pPr>
    </w:p>
    <w:p w14:paraId="489B45BA" w14:textId="15E06B3A" w:rsidR="006A49CC" w:rsidRPr="00F3746B" w:rsidRDefault="00A14B0B" w:rsidP="006A49CC">
      <w:pPr>
        <w:pStyle w:val="ListParagraph"/>
        <w:numPr>
          <w:ilvl w:val="0"/>
          <w:numId w:val="8"/>
        </w:numPr>
        <w:spacing w:line="240" w:lineRule="auto"/>
        <w:rPr>
          <w:rFonts w:asciiTheme="majorHAnsi" w:eastAsia="Times New Roman" w:hAnsiTheme="majorHAnsi" w:cstheme="majorHAnsi"/>
          <w:lang w:val="en-US"/>
        </w:rPr>
      </w:pPr>
      <w:r w:rsidRPr="006A49CC">
        <w:rPr>
          <w:rFonts w:asciiTheme="majorHAnsi" w:eastAsia="Times New Roman" w:hAnsiTheme="majorHAnsi" w:cstheme="majorHAnsi"/>
        </w:rPr>
        <w:t>Hebrew &amp; Jewish Studies 2700 (existing cross-listed courses with GEL Literature, GEL Diversity—Global Studies, and GEN Foundation LVPA; requesting GEN Foundation REGD) (return)</w:t>
      </w:r>
    </w:p>
    <w:p w14:paraId="2E68B414" w14:textId="2B6922C2" w:rsidR="006913D6" w:rsidRDefault="006A49CC" w:rsidP="006913D6">
      <w:pPr>
        <w:pStyle w:val="ListParagraph"/>
        <w:numPr>
          <w:ilvl w:val="1"/>
          <w:numId w:val="10"/>
        </w:numPr>
        <w:spacing w:after="160" w:line="259" w:lineRule="auto"/>
        <w:rPr>
          <w:rFonts w:asciiTheme="majorHAnsi" w:hAnsiTheme="majorHAnsi" w:cstheme="majorHAnsi"/>
        </w:rPr>
      </w:pPr>
      <w:r w:rsidRPr="006A49CC">
        <w:rPr>
          <w:rFonts w:asciiTheme="majorHAnsi" w:hAnsiTheme="majorHAnsi" w:cstheme="majorHAnsi"/>
        </w:rPr>
        <w:t>Comment:  The Subcommittee has read and discussed the department’s extensive response and carefully considered your arguments.  They are always open to working with departments and instructors/course creators on existing courses that might need modifications to fit the Race, Ethnicity, and Gender Diversity GEN category.  However, they ask that the department, when communicating with the Subcommittee, refrain from jumping to unnecessary and inaccurate conclusions (such as stating that the “committee did not read the accompanying form”).  The Subcommittee assure</w:t>
      </w:r>
      <w:r w:rsidR="00F179EE">
        <w:rPr>
          <w:rFonts w:asciiTheme="majorHAnsi" w:hAnsiTheme="majorHAnsi" w:cstheme="majorHAnsi"/>
        </w:rPr>
        <w:t>s</w:t>
      </w:r>
      <w:r w:rsidRPr="006A49CC">
        <w:rPr>
          <w:rFonts w:asciiTheme="majorHAnsi" w:hAnsiTheme="majorHAnsi" w:cstheme="majorHAnsi"/>
        </w:rPr>
        <w:t xml:space="preserve"> the department that all submissions are read carefully in their entirety and discussed by the whole subcommittee.  The </w:t>
      </w:r>
      <w:r w:rsidR="00F179EE">
        <w:rPr>
          <w:rFonts w:asciiTheme="majorHAnsi" w:hAnsiTheme="majorHAnsi" w:cstheme="majorHAnsi"/>
        </w:rPr>
        <w:t xml:space="preserve">Subcommittee </w:t>
      </w:r>
      <w:r w:rsidRPr="006A49CC">
        <w:rPr>
          <w:rFonts w:asciiTheme="majorHAnsi" w:hAnsiTheme="majorHAnsi" w:cstheme="majorHAnsi"/>
        </w:rPr>
        <w:t>disagree</w:t>
      </w:r>
      <w:r w:rsidR="00F179EE">
        <w:rPr>
          <w:rFonts w:asciiTheme="majorHAnsi" w:hAnsiTheme="majorHAnsi" w:cstheme="majorHAnsi"/>
        </w:rPr>
        <w:t>s</w:t>
      </w:r>
      <w:r w:rsidRPr="006A49CC">
        <w:rPr>
          <w:rFonts w:asciiTheme="majorHAnsi" w:hAnsiTheme="majorHAnsi" w:cstheme="majorHAnsi"/>
        </w:rPr>
        <w:t xml:space="preserve"> with the idea that they were reviewing the course as a theological course, and they ask that the department refrain from implying that other courses in the category are somehow involved in “indoctrination”.</w:t>
      </w:r>
    </w:p>
    <w:p w14:paraId="51111E47" w14:textId="77777777" w:rsidR="006913D6" w:rsidRDefault="006913D6" w:rsidP="006913D6">
      <w:pPr>
        <w:pStyle w:val="ListParagraph"/>
        <w:spacing w:after="160" w:line="259" w:lineRule="auto"/>
        <w:rPr>
          <w:rFonts w:asciiTheme="majorHAnsi" w:hAnsiTheme="majorHAnsi" w:cstheme="majorHAnsi"/>
        </w:rPr>
      </w:pPr>
    </w:p>
    <w:p w14:paraId="18E1AAF4" w14:textId="0C6E82B7" w:rsidR="006913D6" w:rsidRDefault="006A49CC" w:rsidP="006913D6">
      <w:pPr>
        <w:pStyle w:val="ListParagraph"/>
        <w:spacing w:after="160" w:line="259" w:lineRule="auto"/>
        <w:rPr>
          <w:rFonts w:asciiTheme="majorHAnsi" w:hAnsiTheme="majorHAnsi" w:cstheme="majorHAnsi"/>
        </w:rPr>
      </w:pPr>
      <w:r w:rsidRPr="006913D6">
        <w:rPr>
          <w:rFonts w:asciiTheme="majorHAnsi" w:hAnsiTheme="majorHAnsi" w:cstheme="majorHAnsi"/>
        </w:rPr>
        <w:t xml:space="preserve">While the Subcommittee does believe that there could be a place for this course in the REGD category, they also understand the challenges that are inherent in designing and/or re-designing a course like Hebrew/Jewish Studies 2700.  For example, they acknowledge that this course serves several curricular purposes already (general education in other categories, major/minor content, etc.).  </w:t>
      </w:r>
      <w:r w:rsidR="00102B12" w:rsidRPr="00102B12">
        <w:rPr>
          <w:rFonts w:asciiTheme="majorHAnsi" w:hAnsiTheme="majorHAnsi" w:cstheme="majorHAnsi"/>
        </w:rPr>
        <w:t>As such, they recognize the requests below may compel changes that shift the course’s curricular roles or pedagogical priorities and ultimately result in the department re-evaluating the pursuit of REGD approval for this course</w:t>
      </w:r>
      <w:r w:rsidRPr="006913D6">
        <w:rPr>
          <w:rFonts w:asciiTheme="majorHAnsi" w:hAnsiTheme="majorHAnsi" w:cstheme="majorHAnsi"/>
        </w:rPr>
        <w:t xml:space="preserve">.  </w:t>
      </w:r>
    </w:p>
    <w:p w14:paraId="49ECCE76" w14:textId="77777777" w:rsidR="006913D6" w:rsidRDefault="006913D6" w:rsidP="006913D6">
      <w:pPr>
        <w:pStyle w:val="ListParagraph"/>
        <w:spacing w:after="160" w:line="259" w:lineRule="auto"/>
        <w:rPr>
          <w:rFonts w:asciiTheme="majorHAnsi" w:hAnsiTheme="majorHAnsi" w:cstheme="majorHAnsi"/>
        </w:rPr>
      </w:pPr>
    </w:p>
    <w:p w14:paraId="50994C79" w14:textId="77777777" w:rsidR="006913D6" w:rsidRDefault="006A49CC" w:rsidP="006913D6">
      <w:pPr>
        <w:pStyle w:val="ListParagraph"/>
        <w:spacing w:after="160" w:line="259" w:lineRule="auto"/>
        <w:rPr>
          <w:rStyle w:val="Strong"/>
          <w:rFonts w:asciiTheme="majorHAnsi" w:hAnsiTheme="majorHAnsi" w:cstheme="majorHAnsi"/>
          <w:color w:val="212325"/>
          <w:shd w:val="clear" w:color="auto" w:fill="FFFFFF"/>
        </w:rPr>
      </w:pPr>
      <w:r w:rsidRPr="006913D6">
        <w:rPr>
          <w:rFonts w:asciiTheme="majorHAnsi" w:hAnsiTheme="majorHAnsi" w:cstheme="majorHAnsi"/>
        </w:rPr>
        <w:t xml:space="preserve">As a way forward, the Subcommittee would like to recommend that the department look to the successful passage of the course </w:t>
      </w:r>
      <w:hyperlink r:id="rId8" w:history="1">
        <w:r w:rsidRPr="006913D6">
          <w:rPr>
            <w:rStyle w:val="Hyperlink"/>
            <w:rFonts w:asciiTheme="majorHAnsi" w:hAnsiTheme="majorHAnsi" w:cstheme="majorHAnsi"/>
          </w:rPr>
          <w:t xml:space="preserve">Hebrew/Jewish Studies </w:t>
        </w:r>
        <w:r w:rsidRPr="006913D6">
          <w:rPr>
            <w:rStyle w:val="Hyperlink"/>
            <w:rFonts w:asciiTheme="majorHAnsi" w:hAnsiTheme="majorHAnsi" w:cstheme="majorHAnsi"/>
            <w:shd w:val="clear" w:color="auto" w:fill="FFFFFF"/>
          </w:rPr>
          <w:t>3704 "</w:t>
        </w:r>
        <w:r w:rsidRPr="006913D6">
          <w:rPr>
            <w:rStyle w:val="Hyperlink"/>
            <w:rFonts w:asciiTheme="majorHAnsi" w:hAnsiTheme="majorHAnsi" w:cstheme="majorHAnsi"/>
            <w:i/>
            <w:iCs/>
            <w:shd w:val="clear" w:color="auto" w:fill="FFFFFF"/>
          </w:rPr>
          <w:t>Women in the Bible and Beyond</w:t>
        </w:r>
        <w:r w:rsidRPr="006913D6">
          <w:rPr>
            <w:rStyle w:val="Hyperlink"/>
            <w:rFonts w:asciiTheme="majorHAnsi" w:hAnsiTheme="majorHAnsi" w:cstheme="majorHAnsi"/>
            <w:shd w:val="clear" w:color="auto" w:fill="FFFFFF"/>
          </w:rPr>
          <w:t>"</w:t>
        </w:r>
      </w:hyperlink>
      <w:r w:rsidRPr="006913D6">
        <w:rPr>
          <w:rStyle w:val="Strong"/>
          <w:rFonts w:asciiTheme="majorHAnsi" w:hAnsiTheme="majorHAnsi" w:cstheme="majorHAnsi"/>
          <w:color w:val="212325"/>
          <w:shd w:val="clear" w:color="auto" w:fill="FFFFFF"/>
        </w:rPr>
        <w:t xml:space="preserve"> </w:t>
      </w:r>
      <w:r w:rsidRPr="006913D6">
        <w:rPr>
          <w:rStyle w:val="Strong"/>
          <w:rFonts w:asciiTheme="majorHAnsi" w:hAnsiTheme="majorHAnsi" w:cstheme="majorHAnsi"/>
          <w:b w:val="0"/>
          <w:bCs w:val="0"/>
          <w:color w:val="212325"/>
          <w:shd w:val="clear" w:color="auto" w:fill="FFFFFF"/>
        </w:rPr>
        <w:t>after a conversation with the Subcommittee chair and the course instructor, which addressed some of the issues surrounding historically-focused courses and how to engage the REGD requirements.</w:t>
      </w:r>
    </w:p>
    <w:p w14:paraId="57582FDB" w14:textId="436F3A9F" w:rsidR="006A49CC" w:rsidRPr="006913D6" w:rsidRDefault="006A49CC" w:rsidP="006913D6">
      <w:pPr>
        <w:pStyle w:val="ListParagraph"/>
        <w:spacing w:after="160" w:line="259" w:lineRule="auto"/>
        <w:rPr>
          <w:rFonts w:asciiTheme="majorHAnsi" w:hAnsiTheme="majorHAnsi" w:cstheme="majorHAnsi"/>
        </w:rPr>
      </w:pPr>
      <w:r w:rsidRPr="006913D6">
        <w:rPr>
          <w:rFonts w:asciiTheme="majorHAnsi" w:hAnsiTheme="majorHAnsi" w:cstheme="majorHAnsi"/>
        </w:rPr>
        <w:t>The Subcommittee ha</w:t>
      </w:r>
      <w:r w:rsidR="00F179EE">
        <w:rPr>
          <w:rFonts w:asciiTheme="majorHAnsi" w:hAnsiTheme="majorHAnsi" w:cstheme="majorHAnsi"/>
        </w:rPr>
        <w:t>s</w:t>
      </w:r>
      <w:r w:rsidRPr="006913D6">
        <w:rPr>
          <w:rFonts w:asciiTheme="majorHAnsi" w:hAnsiTheme="majorHAnsi" w:cstheme="majorHAnsi"/>
        </w:rPr>
        <w:t xml:space="preserve"> voted to </w:t>
      </w:r>
      <w:proofErr w:type="gramStart"/>
      <w:r w:rsidRPr="006913D6">
        <w:rPr>
          <w:rFonts w:asciiTheme="majorHAnsi" w:hAnsiTheme="majorHAnsi" w:cstheme="majorHAnsi"/>
        </w:rPr>
        <w:t>approve  Hebrew</w:t>
      </w:r>
      <w:proofErr w:type="gramEnd"/>
      <w:r w:rsidRPr="006913D6">
        <w:rPr>
          <w:rFonts w:asciiTheme="majorHAnsi" w:hAnsiTheme="majorHAnsi" w:cstheme="majorHAnsi"/>
        </w:rPr>
        <w:t>/Jewish Studies 2700 to be included in the Race, Ethnicity and Gender Diversity GEN Foundations category, with the following contingencies:</w:t>
      </w:r>
    </w:p>
    <w:p w14:paraId="6D30CC08" w14:textId="77777777" w:rsidR="006A49CC" w:rsidRPr="006A49CC" w:rsidRDefault="006A49CC" w:rsidP="006A49CC">
      <w:pPr>
        <w:pStyle w:val="ListParagraph"/>
        <w:ind w:left="360"/>
        <w:rPr>
          <w:rFonts w:asciiTheme="majorHAnsi" w:hAnsiTheme="majorHAnsi" w:cstheme="majorHAnsi"/>
        </w:rPr>
      </w:pPr>
    </w:p>
    <w:p w14:paraId="04104931" w14:textId="3FAFE417" w:rsidR="006A49CC" w:rsidRPr="006A49CC" w:rsidRDefault="006A49CC" w:rsidP="006913D6">
      <w:pPr>
        <w:pStyle w:val="ListParagraph"/>
        <w:numPr>
          <w:ilvl w:val="1"/>
          <w:numId w:val="10"/>
        </w:numPr>
        <w:spacing w:after="160" w:line="259" w:lineRule="auto"/>
        <w:rPr>
          <w:rFonts w:asciiTheme="majorHAnsi" w:hAnsiTheme="majorHAnsi" w:cstheme="majorHAnsi"/>
        </w:rPr>
      </w:pPr>
      <w:r w:rsidRPr="006A49CC">
        <w:rPr>
          <w:rFonts w:asciiTheme="majorHAnsi" w:hAnsiTheme="majorHAnsi" w:cstheme="majorHAnsi"/>
          <w:b/>
          <w:bCs/>
        </w:rPr>
        <w:t xml:space="preserve">Contingency:  </w:t>
      </w:r>
      <w:r w:rsidRPr="006A49CC">
        <w:rPr>
          <w:rFonts w:asciiTheme="majorHAnsi" w:hAnsiTheme="majorHAnsi" w:cstheme="majorHAnsi"/>
        </w:rPr>
        <w:t xml:space="preserve">The </w:t>
      </w:r>
      <w:r w:rsidR="00F179EE">
        <w:rPr>
          <w:rFonts w:asciiTheme="majorHAnsi" w:hAnsiTheme="majorHAnsi" w:cstheme="majorHAnsi"/>
        </w:rPr>
        <w:t>Subcommittee</w:t>
      </w:r>
      <w:r w:rsidRPr="006A49CC">
        <w:rPr>
          <w:rFonts w:asciiTheme="majorHAnsi" w:hAnsiTheme="majorHAnsi" w:cstheme="majorHAnsi"/>
        </w:rPr>
        <w:t xml:space="preserve"> ask</w:t>
      </w:r>
      <w:r w:rsidR="00F179EE">
        <w:rPr>
          <w:rFonts w:asciiTheme="majorHAnsi" w:hAnsiTheme="majorHAnsi" w:cstheme="majorHAnsi"/>
        </w:rPr>
        <w:t>s</w:t>
      </w:r>
      <w:r w:rsidRPr="006A49CC">
        <w:rPr>
          <w:rFonts w:asciiTheme="majorHAnsi" w:hAnsiTheme="majorHAnsi" w:cstheme="majorHAnsi"/>
        </w:rPr>
        <w:t xml:space="preserve"> that the department provide further information in both the syllabus and the GEN Submission Form about the ways in which students will attain the necessary skills to provide a critical interpretation and analysis of the texts as they pertain to REGD concepts and what materials/texts they will use to gain those skills, thus enabling them to complete the assignments successfully.  While the </w:t>
      </w:r>
      <w:r w:rsidR="00F179EE">
        <w:rPr>
          <w:rFonts w:asciiTheme="majorHAnsi" w:hAnsiTheme="majorHAnsi" w:cstheme="majorHAnsi"/>
        </w:rPr>
        <w:t>S</w:t>
      </w:r>
      <w:r w:rsidRPr="006A49CC">
        <w:rPr>
          <w:rFonts w:asciiTheme="majorHAnsi" w:hAnsiTheme="majorHAnsi" w:cstheme="majorHAnsi"/>
        </w:rPr>
        <w:t xml:space="preserve">ubcommittee had previously mentioned secondary sources and secondary scholarship as a </w:t>
      </w:r>
      <w:r w:rsidRPr="006A49CC">
        <w:rPr>
          <w:rFonts w:asciiTheme="majorHAnsi" w:hAnsiTheme="majorHAnsi" w:cstheme="majorHAnsi"/>
          <w:i/>
          <w:iCs/>
        </w:rPr>
        <w:t xml:space="preserve">possible </w:t>
      </w:r>
      <w:r w:rsidRPr="006A49CC">
        <w:rPr>
          <w:rFonts w:asciiTheme="majorHAnsi" w:hAnsiTheme="majorHAnsi" w:cstheme="majorHAnsi"/>
        </w:rPr>
        <w:t xml:space="preserve">way of demonstrating this (as it is by far the most common way that units accomplish this for courses in this category), they did and do recognize that this is not the </w:t>
      </w:r>
      <w:r w:rsidRPr="006A49CC">
        <w:rPr>
          <w:rFonts w:asciiTheme="majorHAnsi" w:hAnsiTheme="majorHAnsi" w:cstheme="majorHAnsi"/>
          <w:i/>
          <w:iCs/>
        </w:rPr>
        <w:t>only</w:t>
      </w:r>
      <w:r w:rsidRPr="006A49CC">
        <w:rPr>
          <w:rFonts w:asciiTheme="majorHAnsi" w:hAnsiTheme="majorHAnsi" w:cstheme="majorHAnsi"/>
        </w:rPr>
        <w:t xml:space="preserve"> way.  To that end, they put forth the following potential solutions, as these have been successfully employed by other units/instructors who depend less on secondary scholarship:</w:t>
      </w:r>
    </w:p>
    <w:p w14:paraId="7FD4A10F" w14:textId="77777777" w:rsidR="006A49CC" w:rsidRPr="006A49CC" w:rsidRDefault="006A49CC" w:rsidP="006913D6">
      <w:pPr>
        <w:pStyle w:val="ListParagraph"/>
        <w:numPr>
          <w:ilvl w:val="2"/>
          <w:numId w:val="10"/>
        </w:numPr>
        <w:spacing w:after="160" w:line="259" w:lineRule="auto"/>
        <w:rPr>
          <w:rFonts w:asciiTheme="majorHAnsi" w:hAnsiTheme="majorHAnsi" w:cstheme="majorHAnsi"/>
        </w:rPr>
      </w:pPr>
      <w:r w:rsidRPr="006A49CC">
        <w:rPr>
          <w:rFonts w:asciiTheme="majorHAnsi" w:hAnsiTheme="majorHAnsi" w:cstheme="majorHAnsi"/>
        </w:rPr>
        <w:t xml:space="preserve">Provide, in both the syllabus and the GEN submission form, additional information about the required text (SBL Study Bible), what sort of extra-biblical writings it entails, and how it approaches the study of race, ethnicity, and gender diversity in the cultures of the Hebrew Bible.  In the syllabus, this information should be focused on helping the students to understand how these writings will inform the readings of the primary sources.  </w:t>
      </w:r>
    </w:p>
    <w:p w14:paraId="1B33A880" w14:textId="1CD1D5BD" w:rsidR="006A49CC" w:rsidRPr="006A49CC" w:rsidRDefault="006A49CC" w:rsidP="006913D6">
      <w:pPr>
        <w:pStyle w:val="ListParagraph"/>
        <w:numPr>
          <w:ilvl w:val="2"/>
          <w:numId w:val="10"/>
        </w:numPr>
        <w:spacing w:after="160" w:line="259" w:lineRule="auto"/>
        <w:rPr>
          <w:rFonts w:asciiTheme="majorHAnsi" w:hAnsiTheme="majorHAnsi" w:cstheme="majorHAnsi"/>
        </w:rPr>
      </w:pPr>
      <w:r w:rsidRPr="006A49CC">
        <w:rPr>
          <w:rFonts w:asciiTheme="majorHAnsi" w:hAnsiTheme="majorHAnsi" w:cstheme="majorHAnsi"/>
        </w:rPr>
        <w:t>Amend the course schedule (syllabus pgs. 4-5) to include some signposting for students to guide their course preparation for the class sessions and demonstrate the course’s focus on REGD topics.  Often, the Subcommittee see</w:t>
      </w:r>
      <w:r w:rsidR="00073A83">
        <w:rPr>
          <w:rFonts w:asciiTheme="majorHAnsi" w:hAnsiTheme="majorHAnsi" w:cstheme="majorHAnsi"/>
        </w:rPr>
        <w:t>s</w:t>
      </w:r>
      <w:r w:rsidRPr="006A49CC">
        <w:rPr>
          <w:rFonts w:asciiTheme="majorHAnsi" w:hAnsiTheme="majorHAnsi" w:cstheme="majorHAnsi"/>
        </w:rPr>
        <w:t xml:space="preserve"> such signposting take the form of topical questions or goal statements such as “What is photography’s relationship to journalism</w:t>
      </w:r>
      <w:r w:rsidR="00073A83">
        <w:rPr>
          <w:rFonts w:asciiTheme="majorHAnsi" w:hAnsiTheme="majorHAnsi" w:cstheme="majorHAnsi"/>
        </w:rPr>
        <w:t>,</w:t>
      </w:r>
      <w:r w:rsidRPr="006A49CC">
        <w:rPr>
          <w:rFonts w:asciiTheme="majorHAnsi" w:hAnsiTheme="majorHAnsi" w:cstheme="majorHAnsi"/>
        </w:rPr>
        <w:t xml:space="preserve"> and what issues of race, class, and gender are constructed in this relationship?” or “Goal of the week: Students learn about how the system of education in the United States (and India) devalues ways of speaking.  Students learn that language is a critical part of ethnicity and policing language is an extension of policing people.”</w:t>
      </w:r>
    </w:p>
    <w:p w14:paraId="27D3E748" w14:textId="77777777" w:rsidR="006A49CC" w:rsidRPr="006A49CC" w:rsidRDefault="006A49CC" w:rsidP="006913D6">
      <w:pPr>
        <w:pStyle w:val="ListParagraph"/>
        <w:numPr>
          <w:ilvl w:val="1"/>
          <w:numId w:val="10"/>
        </w:numPr>
        <w:spacing w:after="160" w:line="259" w:lineRule="auto"/>
        <w:rPr>
          <w:rFonts w:asciiTheme="majorHAnsi" w:hAnsiTheme="majorHAnsi" w:cstheme="majorHAnsi"/>
        </w:rPr>
      </w:pPr>
      <w:r w:rsidRPr="006A49CC">
        <w:rPr>
          <w:rFonts w:asciiTheme="majorHAnsi" w:hAnsiTheme="majorHAnsi" w:cstheme="majorHAnsi"/>
          <w:b/>
          <w:bCs/>
        </w:rPr>
        <w:t xml:space="preserve">Contingency: </w:t>
      </w:r>
      <w:r w:rsidRPr="006A49CC">
        <w:rPr>
          <w:rFonts w:asciiTheme="majorHAnsi" w:hAnsiTheme="majorHAnsi" w:cstheme="majorHAnsi"/>
        </w:rPr>
        <w:t xml:space="preserve">Beyond the two sections of Project 1, the Subcommittee asks the department to provide more information about how and when students will be grounded in the intersectional study of race, ethnicity and gender.  From the current course schedule and accompanying documents, the  Subcommittee is unable to discern how students will gain a necessary vocabulary and understanding of basic concepts that will help them articulate and discuss these principles as they analyze the texts, reflect on their own lived experiences, and consider how the texts have influenced the modern world.  The Subcommittee wishes to emphasize that they are </w:t>
      </w:r>
      <w:r w:rsidRPr="006A49CC">
        <w:rPr>
          <w:rFonts w:asciiTheme="majorHAnsi" w:hAnsiTheme="majorHAnsi" w:cstheme="majorHAnsi"/>
          <w:i/>
          <w:iCs/>
        </w:rPr>
        <w:t>not</w:t>
      </w:r>
      <w:r w:rsidRPr="006A49CC">
        <w:rPr>
          <w:rFonts w:asciiTheme="majorHAnsi" w:hAnsiTheme="majorHAnsi" w:cstheme="majorHAnsi"/>
        </w:rPr>
        <w:t xml:space="preserve"> asking that the department apply a modern lens to an ancient culture, but rather requesting that the course help students to understand how these concepts were understood in the ancient Mediterranean world, and how that culture’s norms and mores relate to the modern world. </w:t>
      </w:r>
    </w:p>
    <w:p w14:paraId="075C7227" w14:textId="10BE083E" w:rsidR="006A49CC" w:rsidRPr="006A49CC" w:rsidRDefault="006A49CC" w:rsidP="006913D6">
      <w:pPr>
        <w:pStyle w:val="ListParagraph"/>
        <w:numPr>
          <w:ilvl w:val="1"/>
          <w:numId w:val="10"/>
        </w:numPr>
        <w:spacing w:after="160" w:line="259" w:lineRule="auto"/>
        <w:rPr>
          <w:rFonts w:asciiTheme="majorHAnsi" w:hAnsiTheme="majorHAnsi" w:cstheme="majorHAnsi"/>
          <w:i/>
          <w:iCs/>
        </w:rPr>
      </w:pPr>
      <w:r w:rsidRPr="006A49CC">
        <w:rPr>
          <w:rFonts w:asciiTheme="majorHAnsi" w:hAnsiTheme="majorHAnsi" w:cstheme="majorHAnsi"/>
          <w:b/>
          <w:bCs/>
        </w:rPr>
        <w:t xml:space="preserve">Contingency:  </w:t>
      </w:r>
      <w:r w:rsidRPr="006A49CC">
        <w:rPr>
          <w:rFonts w:asciiTheme="majorHAnsi" w:hAnsiTheme="majorHAnsi" w:cstheme="majorHAnsi"/>
        </w:rPr>
        <w:t>The Subcommittee requests that the department amend the course description in curriculum.osu.edu (under “General Information”) to include mention of the intersectional study of race, ethnicity, and gender.  While the course description has been changed from “</w:t>
      </w:r>
      <w:r w:rsidRPr="006A49CC">
        <w:rPr>
          <w:rFonts w:asciiTheme="majorHAnsi" w:hAnsiTheme="majorHAnsi" w:cstheme="majorHAnsi"/>
          <w:i/>
          <w:iCs/>
        </w:rPr>
        <w:t>Reading and analysis of selected chapters from the Hebrew scriptures and post-biblical Hebrew writings representative of major historical, cultural, and literary trends.”</w:t>
      </w:r>
      <w:r w:rsidRPr="006A49CC">
        <w:rPr>
          <w:rFonts w:asciiTheme="majorHAnsi" w:hAnsiTheme="majorHAnsi" w:cstheme="majorHAnsi"/>
        </w:rPr>
        <w:t xml:space="preserve"> to “</w:t>
      </w:r>
      <w:r w:rsidRPr="006A49CC">
        <w:rPr>
          <w:rFonts w:asciiTheme="majorHAnsi" w:hAnsiTheme="majorHAnsi" w:cstheme="majorHAnsi"/>
          <w:i/>
          <w:iCs/>
        </w:rPr>
        <w:t xml:space="preserve">An introduction to the content of the Hebrew Bible/Old Testament (HB/OT) from a scholarly and historical perspective. Students will read, discuss, and critique large sections of the HB/OT. Students will learn about the social complexity and cultural intersectionality in the ancient societies in which </w:t>
      </w:r>
      <w:r w:rsidRPr="006A49CC">
        <w:rPr>
          <w:rFonts w:asciiTheme="majorHAnsi" w:hAnsiTheme="majorHAnsi" w:cstheme="majorHAnsi"/>
          <w:i/>
          <w:iCs/>
        </w:rPr>
        <w:lastRenderedPageBreak/>
        <w:t>the writers of the HB/OT lived and about which they imagined.</w:t>
      </w:r>
      <w:r w:rsidRPr="006A49CC">
        <w:rPr>
          <w:rFonts w:asciiTheme="majorHAnsi" w:hAnsiTheme="majorHAnsi" w:cstheme="majorHAnsi"/>
        </w:rPr>
        <w:t>”,</w:t>
      </w:r>
      <w:r w:rsidRPr="006A49CC">
        <w:rPr>
          <w:rFonts w:asciiTheme="majorHAnsi" w:hAnsiTheme="majorHAnsi" w:cstheme="majorHAnsi"/>
          <w:i/>
          <w:iCs/>
        </w:rPr>
        <w:t xml:space="preserve"> </w:t>
      </w:r>
      <w:r w:rsidRPr="006A49CC">
        <w:rPr>
          <w:rFonts w:asciiTheme="majorHAnsi" w:hAnsiTheme="majorHAnsi" w:cstheme="majorHAnsi"/>
        </w:rPr>
        <w:t xml:space="preserve">the new description should </w:t>
      </w:r>
      <w:r w:rsidR="00102B12">
        <w:rPr>
          <w:rFonts w:asciiTheme="majorHAnsi" w:hAnsiTheme="majorHAnsi" w:cstheme="majorHAnsi"/>
        </w:rPr>
        <w:t>explicitly name</w:t>
      </w:r>
      <w:r w:rsidRPr="006A49CC">
        <w:rPr>
          <w:rFonts w:asciiTheme="majorHAnsi" w:hAnsiTheme="majorHAnsi" w:cstheme="majorHAnsi"/>
        </w:rPr>
        <w:t xml:space="preserve"> the course topic’s interaction with race, ethnicity and gender.</w:t>
      </w:r>
    </w:p>
    <w:p w14:paraId="0093F01A" w14:textId="5EF76C4E" w:rsidR="006A49CC" w:rsidRPr="006A49CC" w:rsidRDefault="006A49CC" w:rsidP="006913D6">
      <w:pPr>
        <w:pStyle w:val="ListParagraph"/>
        <w:numPr>
          <w:ilvl w:val="1"/>
          <w:numId w:val="10"/>
        </w:numPr>
        <w:spacing w:after="160" w:line="259" w:lineRule="auto"/>
        <w:rPr>
          <w:rFonts w:asciiTheme="majorHAnsi" w:hAnsiTheme="majorHAnsi" w:cstheme="majorHAnsi"/>
          <w:u w:val="single"/>
        </w:rPr>
      </w:pPr>
      <w:r w:rsidRPr="006A49CC">
        <w:rPr>
          <w:rFonts w:asciiTheme="majorHAnsi" w:hAnsiTheme="majorHAnsi" w:cstheme="majorHAnsi"/>
          <w:b/>
          <w:bCs/>
        </w:rPr>
        <w:t xml:space="preserve">Contingency: </w:t>
      </w:r>
      <w:bookmarkStart w:id="0" w:name="_Hlk163932866"/>
      <w:bookmarkStart w:id="1" w:name="_Hlk166141172"/>
      <w:r w:rsidRPr="006A49CC">
        <w:rPr>
          <w:rFonts w:asciiTheme="majorHAnsi" w:hAnsiTheme="majorHAnsi" w:cstheme="majorHAnsi"/>
        </w:rPr>
        <w:t>The Subcommittee thanks the department for replacing the previous Religious Accommodations statement found on pg. 13-14 of the syllabus</w:t>
      </w:r>
      <w:bookmarkEnd w:id="0"/>
      <w:r w:rsidRPr="006A49CC">
        <w:rPr>
          <w:rFonts w:asciiTheme="majorHAnsi" w:hAnsiTheme="majorHAnsi" w:cstheme="majorHAnsi"/>
        </w:rPr>
        <w:t xml:space="preserve">.  However, the link at the bottom of the statement (“Policy: Religious Holidays, Holy Days, and Observances”) must be included to fully comply with the law.  An easy-to-copy/paste version of the statement and links can be found on the  </w:t>
      </w:r>
      <w:hyperlink r:id="rId9" w:history="1">
        <w:r w:rsidRPr="006A49CC">
          <w:rPr>
            <w:rStyle w:val="Hyperlink"/>
            <w:rFonts w:asciiTheme="majorHAnsi" w:hAnsiTheme="majorHAnsi" w:cstheme="majorHAnsi"/>
            <w:color w:val="0070C0"/>
          </w:rPr>
          <w:t>ASC Curriculum and Assessment Services website</w:t>
        </w:r>
      </w:hyperlink>
      <w:r w:rsidRPr="006A49CC">
        <w:rPr>
          <w:rStyle w:val="Hyperlink"/>
          <w:rFonts w:asciiTheme="majorHAnsi" w:hAnsiTheme="majorHAnsi" w:cstheme="majorHAnsi"/>
          <w:color w:val="0070C0"/>
        </w:rPr>
        <w:t>.</w:t>
      </w:r>
    </w:p>
    <w:bookmarkEnd w:id="1"/>
    <w:p w14:paraId="4B6EBC80" w14:textId="02EF69F2" w:rsidR="00EB646B" w:rsidRDefault="006A49CC" w:rsidP="006913D6">
      <w:pPr>
        <w:pStyle w:val="ListParagraph"/>
        <w:numPr>
          <w:ilvl w:val="1"/>
          <w:numId w:val="10"/>
        </w:numPr>
        <w:spacing w:after="160" w:line="259" w:lineRule="auto"/>
        <w:rPr>
          <w:rFonts w:asciiTheme="majorHAnsi" w:hAnsiTheme="majorHAnsi" w:cstheme="majorHAnsi"/>
        </w:rPr>
      </w:pPr>
      <w:r w:rsidRPr="006A49CC">
        <w:rPr>
          <w:rFonts w:asciiTheme="majorHAnsi" w:hAnsiTheme="majorHAnsi" w:cstheme="majorHAnsi"/>
        </w:rPr>
        <w:t>Note:  Should the department have questions about the content of these contingencies, please reach out to the Subcommittee Chair, Richard Fletcher.161.</w:t>
      </w:r>
    </w:p>
    <w:p w14:paraId="4B629315" w14:textId="0301F890" w:rsidR="006913D6" w:rsidRPr="006913D6" w:rsidRDefault="006913D6" w:rsidP="006913D6">
      <w:pPr>
        <w:pStyle w:val="ListParagraph"/>
        <w:numPr>
          <w:ilvl w:val="1"/>
          <w:numId w:val="10"/>
        </w:numPr>
        <w:spacing w:after="160" w:line="259" w:lineRule="auto"/>
        <w:rPr>
          <w:rFonts w:asciiTheme="majorHAnsi" w:hAnsiTheme="majorHAnsi" w:cstheme="majorHAnsi"/>
        </w:rPr>
      </w:pPr>
      <w:r>
        <w:rPr>
          <w:rFonts w:asciiTheme="majorHAnsi" w:hAnsiTheme="majorHAnsi" w:cstheme="majorHAnsi"/>
        </w:rPr>
        <w:t xml:space="preserve">Approved via e-vote with </w:t>
      </w:r>
      <w:r>
        <w:rPr>
          <w:rFonts w:asciiTheme="majorHAnsi" w:hAnsiTheme="majorHAnsi" w:cstheme="majorHAnsi"/>
          <w:b/>
          <w:bCs/>
        </w:rPr>
        <w:t xml:space="preserve">four contingencies </w:t>
      </w:r>
      <w:r>
        <w:rPr>
          <w:rFonts w:asciiTheme="majorHAnsi" w:hAnsiTheme="majorHAnsi" w:cstheme="majorHAnsi"/>
        </w:rPr>
        <w:t>(in bold above), one comment, and one note.</w:t>
      </w:r>
    </w:p>
    <w:sectPr w:rsidR="006913D6" w:rsidRPr="006913D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039C7"/>
    <w:multiLevelType w:val="multilevel"/>
    <w:tmpl w:val="A4B8C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3235B0"/>
    <w:multiLevelType w:val="multilevel"/>
    <w:tmpl w:val="A67455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7803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8B267D"/>
    <w:multiLevelType w:val="hybridMultilevel"/>
    <w:tmpl w:val="99E8D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AD5D95"/>
    <w:multiLevelType w:val="hybridMultilevel"/>
    <w:tmpl w:val="7BF49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3405D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841205"/>
    <w:multiLevelType w:val="multilevel"/>
    <w:tmpl w:val="F2368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7306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517119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79B6D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2963393">
    <w:abstractNumId w:val="1"/>
  </w:num>
  <w:num w:numId="2" w16cid:durableId="1890726732">
    <w:abstractNumId w:val="6"/>
  </w:num>
  <w:num w:numId="3" w16cid:durableId="1663775408">
    <w:abstractNumId w:val="7"/>
  </w:num>
  <w:num w:numId="4" w16cid:durableId="970013837">
    <w:abstractNumId w:val="0"/>
  </w:num>
  <w:num w:numId="5" w16cid:durableId="2029063777">
    <w:abstractNumId w:val="8"/>
  </w:num>
  <w:num w:numId="6" w16cid:durableId="1710490105">
    <w:abstractNumId w:val="9"/>
  </w:num>
  <w:num w:numId="7" w16cid:durableId="1408073211">
    <w:abstractNumId w:val="3"/>
  </w:num>
  <w:num w:numId="8" w16cid:durableId="879126358">
    <w:abstractNumId w:val="2"/>
  </w:num>
  <w:num w:numId="9" w16cid:durableId="424612479">
    <w:abstractNumId w:val="4"/>
  </w:num>
  <w:num w:numId="10" w16cid:durableId="43549065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6DA"/>
    <w:rsid w:val="000003E6"/>
    <w:rsid w:val="000014B8"/>
    <w:rsid w:val="0000261F"/>
    <w:rsid w:val="000028BC"/>
    <w:rsid w:val="00006FC9"/>
    <w:rsid w:val="00011EA9"/>
    <w:rsid w:val="00015BA6"/>
    <w:rsid w:val="00017A9D"/>
    <w:rsid w:val="00017E33"/>
    <w:rsid w:val="00022067"/>
    <w:rsid w:val="000240AF"/>
    <w:rsid w:val="000245AB"/>
    <w:rsid w:val="00025EF0"/>
    <w:rsid w:val="00035FA8"/>
    <w:rsid w:val="0003760B"/>
    <w:rsid w:val="00040B37"/>
    <w:rsid w:val="00042EBD"/>
    <w:rsid w:val="00043507"/>
    <w:rsid w:val="00046704"/>
    <w:rsid w:val="0005079F"/>
    <w:rsid w:val="00052768"/>
    <w:rsid w:val="000530A1"/>
    <w:rsid w:val="00053951"/>
    <w:rsid w:val="000541C4"/>
    <w:rsid w:val="0005522B"/>
    <w:rsid w:val="00055FE5"/>
    <w:rsid w:val="000618EE"/>
    <w:rsid w:val="00072226"/>
    <w:rsid w:val="00073A83"/>
    <w:rsid w:val="000756F9"/>
    <w:rsid w:val="00076C0C"/>
    <w:rsid w:val="00081EDC"/>
    <w:rsid w:val="00086CCC"/>
    <w:rsid w:val="000913CE"/>
    <w:rsid w:val="00091E5F"/>
    <w:rsid w:val="00097FEB"/>
    <w:rsid w:val="000A0884"/>
    <w:rsid w:val="000A143A"/>
    <w:rsid w:val="000A3106"/>
    <w:rsid w:val="000A4E84"/>
    <w:rsid w:val="000B145A"/>
    <w:rsid w:val="000B272D"/>
    <w:rsid w:val="000B303C"/>
    <w:rsid w:val="000B6121"/>
    <w:rsid w:val="000B6A14"/>
    <w:rsid w:val="000B6F35"/>
    <w:rsid w:val="000D1421"/>
    <w:rsid w:val="000D160D"/>
    <w:rsid w:val="000D215F"/>
    <w:rsid w:val="000D534F"/>
    <w:rsid w:val="000E1392"/>
    <w:rsid w:val="000E1647"/>
    <w:rsid w:val="000E1AD4"/>
    <w:rsid w:val="000E32E8"/>
    <w:rsid w:val="000E5E92"/>
    <w:rsid w:val="000E6CEA"/>
    <w:rsid w:val="000F277B"/>
    <w:rsid w:val="000F31EB"/>
    <w:rsid w:val="000F6998"/>
    <w:rsid w:val="00100007"/>
    <w:rsid w:val="001015A0"/>
    <w:rsid w:val="00102B12"/>
    <w:rsid w:val="00104395"/>
    <w:rsid w:val="00112CD4"/>
    <w:rsid w:val="00113171"/>
    <w:rsid w:val="00113F55"/>
    <w:rsid w:val="0011528C"/>
    <w:rsid w:val="001162E3"/>
    <w:rsid w:val="00122EA0"/>
    <w:rsid w:val="00125801"/>
    <w:rsid w:val="001271FF"/>
    <w:rsid w:val="00127333"/>
    <w:rsid w:val="00130744"/>
    <w:rsid w:val="00135CCA"/>
    <w:rsid w:val="00144382"/>
    <w:rsid w:val="0014640F"/>
    <w:rsid w:val="00150A54"/>
    <w:rsid w:val="001532B1"/>
    <w:rsid w:val="00160234"/>
    <w:rsid w:val="00165018"/>
    <w:rsid w:val="00172A72"/>
    <w:rsid w:val="00173A15"/>
    <w:rsid w:val="00176B12"/>
    <w:rsid w:val="00176FDC"/>
    <w:rsid w:val="001805A5"/>
    <w:rsid w:val="00180BE6"/>
    <w:rsid w:val="00184156"/>
    <w:rsid w:val="001841D6"/>
    <w:rsid w:val="00185B97"/>
    <w:rsid w:val="00193AF0"/>
    <w:rsid w:val="00195203"/>
    <w:rsid w:val="001A7B11"/>
    <w:rsid w:val="001B0739"/>
    <w:rsid w:val="001B617A"/>
    <w:rsid w:val="001C1350"/>
    <w:rsid w:val="001C216C"/>
    <w:rsid w:val="001C2CB4"/>
    <w:rsid w:val="001D3247"/>
    <w:rsid w:val="001D5BE6"/>
    <w:rsid w:val="001E63AD"/>
    <w:rsid w:val="001F08F4"/>
    <w:rsid w:val="001F4F08"/>
    <w:rsid w:val="001F5127"/>
    <w:rsid w:val="001F6BE8"/>
    <w:rsid w:val="001F7FC2"/>
    <w:rsid w:val="00201171"/>
    <w:rsid w:val="00201A42"/>
    <w:rsid w:val="00217A18"/>
    <w:rsid w:val="002215AF"/>
    <w:rsid w:val="00225131"/>
    <w:rsid w:val="00226C5B"/>
    <w:rsid w:val="00235E7C"/>
    <w:rsid w:val="00252FA1"/>
    <w:rsid w:val="00256181"/>
    <w:rsid w:val="00262EC1"/>
    <w:rsid w:val="002657CF"/>
    <w:rsid w:val="00265DBE"/>
    <w:rsid w:val="00270ADE"/>
    <w:rsid w:val="00272270"/>
    <w:rsid w:val="00272F0D"/>
    <w:rsid w:val="00280801"/>
    <w:rsid w:val="002833D3"/>
    <w:rsid w:val="00283A08"/>
    <w:rsid w:val="00283D0B"/>
    <w:rsid w:val="00285A99"/>
    <w:rsid w:val="002866BB"/>
    <w:rsid w:val="00290276"/>
    <w:rsid w:val="0029103A"/>
    <w:rsid w:val="0029383D"/>
    <w:rsid w:val="002953A3"/>
    <w:rsid w:val="002A0EBE"/>
    <w:rsid w:val="002A1500"/>
    <w:rsid w:val="002A2F08"/>
    <w:rsid w:val="002A3647"/>
    <w:rsid w:val="002A547A"/>
    <w:rsid w:val="002A6416"/>
    <w:rsid w:val="002A6C66"/>
    <w:rsid w:val="002A7826"/>
    <w:rsid w:val="002B024A"/>
    <w:rsid w:val="002B1A15"/>
    <w:rsid w:val="002B23AE"/>
    <w:rsid w:val="002B61C5"/>
    <w:rsid w:val="002C0046"/>
    <w:rsid w:val="002C1361"/>
    <w:rsid w:val="002C42D7"/>
    <w:rsid w:val="002C4C79"/>
    <w:rsid w:val="002C6906"/>
    <w:rsid w:val="002D0D56"/>
    <w:rsid w:val="002D35EB"/>
    <w:rsid w:val="002D4806"/>
    <w:rsid w:val="002D4812"/>
    <w:rsid w:val="002E684E"/>
    <w:rsid w:val="002F7165"/>
    <w:rsid w:val="00300F38"/>
    <w:rsid w:val="003010F9"/>
    <w:rsid w:val="00301C92"/>
    <w:rsid w:val="00305996"/>
    <w:rsid w:val="003142E5"/>
    <w:rsid w:val="00325FF3"/>
    <w:rsid w:val="00330E1E"/>
    <w:rsid w:val="00331773"/>
    <w:rsid w:val="00335F0E"/>
    <w:rsid w:val="003365A3"/>
    <w:rsid w:val="00342819"/>
    <w:rsid w:val="00342D23"/>
    <w:rsid w:val="003454C8"/>
    <w:rsid w:val="00352BD2"/>
    <w:rsid w:val="003541A9"/>
    <w:rsid w:val="00354ED0"/>
    <w:rsid w:val="003559DE"/>
    <w:rsid w:val="003562DF"/>
    <w:rsid w:val="00357E17"/>
    <w:rsid w:val="00362726"/>
    <w:rsid w:val="00373BB2"/>
    <w:rsid w:val="003802F5"/>
    <w:rsid w:val="00382107"/>
    <w:rsid w:val="003844EE"/>
    <w:rsid w:val="00386A84"/>
    <w:rsid w:val="00396B15"/>
    <w:rsid w:val="003B0DC5"/>
    <w:rsid w:val="003C1506"/>
    <w:rsid w:val="003C6891"/>
    <w:rsid w:val="003E1C7B"/>
    <w:rsid w:val="003F1B4F"/>
    <w:rsid w:val="003F2922"/>
    <w:rsid w:val="003F73CA"/>
    <w:rsid w:val="0040075B"/>
    <w:rsid w:val="004048C2"/>
    <w:rsid w:val="00407962"/>
    <w:rsid w:val="00410542"/>
    <w:rsid w:val="00410BC2"/>
    <w:rsid w:val="00412F08"/>
    <w:rsid w:val="004141B5"/>
    <w:rsid w:val="00414D5D"/>
    <w:rsid w:val="00415373"/>
    <w:rsid w:val="00415BCD"/>
    <w:rsid w:val="0041671A"/>
    <w:rsid w:val="00416D05"/>
    <w:rsid w:val="00424ED8"/>
    <w:rsid w:val="0043022A"/>
    <w:rsid w:val="00432D1B"/>
    <w:rsid w:val="0043509F"/>
    <w:rsid w:val="00437942"/>
    <w:rsid w:val="0044143D"/>
    <w:rsid w:val="00444CFD"/>
    <w:rsid w:val="00445BA3"/>
    <w:rsid w:val="0044657D"/>
    <w:rsid w:val="00447EFB"/>
    <w:rsid w:val="00451E1C"/>
    <w:rsid w:val="00452636"/>
    <w:rsid w:val="00455953"/>
    <w:rsid w:val="00456774"/>
    <w:rsid w:val="0045678A"/>
    <w:rsid w:val="00457029"/>
    <w:rsid w:val="00457A9A"/>
    <w:rsid w:val="00460CB1"/>
    <w:rsid w:val="00463B13"/>
    <w:rsid w:val="004643D0"/>
    <w:rsid w:val="00466D00"/>
    <w:rsid w:val="00471E51"/>
    <w:rsid w:val="00472000"/>
    <w:rsid w:val="00472A46"/>
    <w:rsid w:val="004741A6"/>
    <w:rsid w:val="004746DA"/>
    <w:rsid w:val="00475355"/>
    <w:rsid w:val="00476453"/>
    <w:rsid w:val="004802EE"/>
    <w:rsid w:val="00481BB5"/>
    <w:rsid w:val="004829C6"/>
    <w:rsid w:val="00483E9B"/>
    <w:rsid w:val="00485056"/>
    <w:rsid w:val="00485F21"/>
    <w:rsid w:val="00487067"/>
    <w:rsid w:val="00490C21"/>
    <w:rsid w:val="004923BB"/>
    <w:rsid w:val="00493256"/>
    <w:rsid w:val="00494DB9"/>
    <w:rsid w:val="004972FB"/>
    <w:rsid w:val="004A0C18"/>
    <w:rsid w:val="004A143A"/>
    <w:rsid w:val="004A209A"/>
    <w:rsid w:val="004A3EBF"/>
    <w:rsid w:val="004A66B2"/>
    <w:rsid w:val="004A7324"/>
    <w:rsid w:val="004B0078"/>
    <w:rsid w:val="004B0B52"/>
    <w:rsid w:val="004B489C"/>
    <w:rsid w:val="004B7556"/>
    <w:rsid w:val="004C2049"/>
    <w:rsid w:val="004D024F"/>
    <w:rsid w:val="004D0568"/>
    <w:rsid w:val="004D4B9F"/>
    <w:rsid w:val="004D64E0"/>
    <w:rsid w:val="004D6EA5"/>
    <w:rsid w:val="004E14D7"/>
    <w:rsid w:val="004F040E"/>
    <w:rsid w:val="004F0829"/>
    <w:rsid w:val="004F58F2"/>
    <w:rsid w:val="004F7184"/>
    <w:rsid w:val="005018F8"/>
    <w:rsid w:val="00514B3A"/>
    <w:rsid w:val="0051599B"/>
    <w:rsid w:val="00516BFD"/>
    <w:rsid w:val="00523C99"/>
    <w:rsid w:val="00524B8B"/>
    <w:rsid w:val="00526C60"/>
    <w:rsid w:val="00530B10"/>
    <w:rsid w:val="0053640B"/>
    <w:rsid w:val="00537004"/>
    <w:rsid w:val="005375A7"/>
    <w:rsid w:val="0054279C"/>
    <w:rsid w:val="00545570"/>
    <w:rsid w:val="005513C3"/>
    <w:rsid w:val="00553202"/>
    <w:rsid w:val="00557760"/>
    <w:rsid w:val="00560051"/>
    <w:rsid w:val="0056301E"/>
    <w:rsid w:val="00563ABE"/>
    <w:rsid w:val="00567204"/>
    <w:rsid w:val="005763B9"/>
    <w:rsid w:val="00585DFC"/>
    <w:rsid w:val="005958CF"/>
    <w:rsid w:val="00596EC9"/>
    <w:rsid w:val="005A1513"/>
    <w:rsid w:val="005A25E4"/>
    <w:rsid w:val="005B2375"/>
    <w:rsid w:val="005B24BB"/>
    <w:rsid w:val="005B2633"/>
    <w:rsid w:val="005B317E"/>
    <w:rsid w:val="005B60CC"/>
    <w:rsid w:val="005C1F27"/>
    <w:rsid w:val="005C4019"/>
    <w:rsid w:val="005C5C94"/>
    <w:rsid w:val="005C7F92"/>
    <w:rsid w:val="005D0ED3"/>
    <w:rsid w:val="005D38B1"/>
    <w:rsid w:val="005E0E56"/>
    <w:rsid w:val="005E1D49"/>
    <w:rsid w:val="005E4B50"/>
    <w:rsid w:val="005F1B44"/>
    <w:rsid w:val="005F4A42"/>
    <w:rsid w:val="006011B8"/>
    <w:rsid w:val="006011F5"/>
    <w:rsid w:val="006013FE"/>
    <w:rsid w:val="00601E5E"/>
    <w:rsid w:val="0060548C"/>
    <w:rsid w:val="00610AE7"/>
    <w:rsid w:val="00611239"/>
    <w:rsid w:val="0061154B"/>
    <w:rsid w:val="0061445D"/>
    <w:rsid w:val="0061741D"/>
    <w:rsid w:val="006277A3"/>
    <w:rsid w:val="006406F6"/>
    <w:rsid w:val="006552FE"/>
    <w:rsid w:val="00656078"/>
    <w:rsid w:val="006579E5"/>
    <w:rsid w:val="00665600"/>
    <w:rsid w:val="00673AA2"/>
    <w:rsid w:val="0067698C"/>
    <w:rsid w:val="006777BE"/>
    <w:rsid w:val="0068230F"/>
    <w:rsid w:val="00682F29"/>
    <w:rsid w:val="00685EC7"/>
    <w:rsid w:val="00690D85"/>
    <w:rsid w:val="006913D6"/>
    <w:rsid w:val="0069459B"/>
    <w:rsid w:val="006958B6"/>
    <w:rsid w:val="006A49CC"/>
    <w:rsid w:val="006B005E"/>
    <w:rsid w:val="006B5060"/>
    <w:rsid w:val="006B5482"/>
    <w:rsid w:val="006C0D6A"/>
    <w:rsid w:val="006C39D6"/>
    <w:rsid w:val="006C5756"/>
    <w:rsid w:val="006D202C"/>
    <w:rsid w:val="006D3D24"/>
    <w:rsid w:val="006D5257"/>
    <w:rsid w:val="006E7A44"/>
    <w:rsid w:val="006F7033"/>
    <w:rsid w:val="00703A5C"/>
    <w:rsid w:val="00706222"/>
    <w:rsid w:val="007119A4"/>
    <w:rsid w:val="00716FD9"/>
    <w:rsid w:val="00717BA5"/>
    <w:rsid w:val="00724A6F"/>
    <w:rsid w:val="00733720"/>
    <w:rsid w:val="007355C1"/>
    <w:rsid w:val="00740A4A"/>
    <w:rsid w:val="0074109F"/>
    <w:rsid w:val="007424C9"/>
    <w:rsid w:val="00744E1F"/>
    <w:rsid w:val="00746D30"/>
    <w:rsid w:val="00753172"/>
    <w:rsid w:val="00761E1A"/>
    <w:rsid w:val="00762426"/>
    <w:rsid w:val="00776053"/>
    <w:rsid w:val="00776791"/>
    <w:rsid w:val="0078335E"/>
    <w:rsid w:val="007869DF"/>
    <w:rsid w:val="00791DAE"/>
    <w:rsid w:val="00793A7E"/>
    <w:rsid w:val="00794881"/>
    <w:rsid w:val="00794B64"/>
    <w:rsid w:val="00797343"/>
    <w:rsid w:val="00797677"/>
    <w:rsid w:val="007A6069"/>
    <w:rsid w:val="007B032F"/>
    <w:rsid w:val="007B11B6"/>
    <w:rsid w:val="007B2366"/>
    <w:rsid w:val="007B2382"/>
    <w:rsid w:val="007B423D"/>
    <w:rsid w:val="007D2802"/>
    <w:rsid w:val="007D4D83"/>
    <w:rsid w:val="007E1A25"/>
    <w:rsid w:val="007E5B1B"/>
    <w:rsid w:val="007E6CEE"/>
    <w:rsid w:val="007F0256"/>
    <w:rsid w:val="007F213D"/>
    <w:rsid w:val="007F26EE"/>
    <w:rsid w:val="007F2836"/>
    <w:rsid w:val="007F3DEA"/>
    <w:rsid w:val="007F6261"/>
    <w:rsid w:val="0080062C"/>
    <w:rsid w:val="008020D1"/>
    <w:rsid w:val="008050DD"/>
    <w:rsid w:val="00810C14"/>
    <w:rsid w:val="008176F9"/>
    <w:rsid w:val="008207CC"/>
    <w:rsid w:val="008225C6"/>
    <w:rsid w:val="00825698"/>
    <w:rsid w:val="00831465"/>
    <w:rsid w:val="008320CA"/>
    <w:rsid w:val="00833872"/>
    <w:rsid w:val="00833972"/>
    <w:rsid w:val="00834513"/>
    <w:rsid w:val="008350D8"/>
    <w:rsid w:val="008358C1"/>
    <w:rsid w:val="008443A9"/>
    <w:rsid w:val="00857510"/>
    <w:rsid w:val="008655E9"/>
    <w:rsid w:val="00875BD0"/>
    <w:rsid w:val="0088320C"/>
    <w:rsid w:val="00887532"/>
    <w:rsid w:val="0088755C"/>
    <w:rsid w:val="00892672"/>
    <w:rsid w:val="008930A9"/>
    <w:rsid w:val="0089435C"/>
    <w:rsid w:val="00896084"/>
    <w:rsid w:val="008A2C68"/>
    <w:rsid w:val="008A40A4"/>
    <w:rsid w:val="008A5A75"/>
    <w:rsid w:val="008B2607"/>
    <w:rsid w:val="008B5830"/>
    <w:rsid w:val="008C3E30"/>
    <w:rsid w:val="008C4A2E"/>
    <w:rsid w:val="008C77B8"/>
    <w:rsid w:val="008D0D75"/>
    <w:rsid w:val="008D1A3F"/>
    <w:rsid w:val="008D5D25"/>
    <w:rsid w:val="008D7419"/>
    <w:rsid w:val="008F1BA2"/>
    <w:rsid w:val="008F356B"/>
    <w:rsid w:val="00903252"/>
    <w:rsid w:val="0090531E"/>
    <w:rsid w:val="0090579D"/>
    <w:rsid w:val="00914C55"/>
    <w:rsid w:val="00916F96"/>
    <w:rsid w:val="009177DF"/>
    <w:rsid w:val="00920093"/>
    <w:rsid w:val="009242DF"/>
    <w:rsid w:val="009272B3"/>
    <w:rsid w:val="009338DB"/>
    <w:rsid w:val="00942194"/>
    <w:rsid w:val="009437F5"/>
    <w:rsid w:val="009453E2"/>
    <w:rsid w:val="00945946"/>
    <w:rsid w:val="00946592"/>
    <w:rsid w:val="009608F4"/>
    <w:rsid w:val="00961D24"/>
    <w:rsid w:val="009677FC"/>
    <w:rsid w:val="00982695"/>
    <w:rsid w:val="00983802"/>
    <w:rsid w:val="009878BB"/>
    <w:rsid w:val="00995E58"/>
    <w:rsid w:val="00997A7B"/>
    <w:rsid w:val="009A0387"/>
    <w:rsid w:val="009A4DA8"/>
    <w:rsid w:val="009A5A0B"/>
    <w:rsid w:val="009A7928"/>
    <w:rsid w:val="009B23EF"/>
    <w:rsid w:val="009C1AEE"/>
    <w:rsid w:val="009C30C0"/>
    <w:rsid w:val="009C456F"/>
    <w:rsid w:val="009C45D0"/>
    <w:rsid w:val="009C45F6"/>
    <w:rsid w:val="009D337C"/>
    <w:rsid w:val="009D3DDA"/>
    <w:rsid w:val="009D6635"/>
    <w:rsid w:val="009E105F"/>
    <w:rsid w:val="009E1AB9"/>
    <w:rsid w:val="009F033D"/>
    <w:rsid w:val="009F1F23"/>
    <w:rsid w:val="009F384C"/>
    <w:rsid w:val="00A023E7"/>
    <w:rsid w:val="00A03B8B"/>
    <w:rsid w:val="00A03BF2"/>
    <w:rsid w:val="00A077D9"/>
    <w:rsid w:val="00A11C30"/>
    <w:rsid w:val="00A122DF"/>
    <w:rsid w:val="00A12554"/>
    <w:rsid w:val="00A14B0B"/>
    <w:rsid w:val="00A1614B"/>
    <w:rsid w:val="00A20736"/>
    <w:rsid w:val="00A20CFE"/>
    <w:rsid w:val="00A27BD6"/>
    <w:rsid w:val="00A3011B"/>
    <w:rsid w:val="00A34A56"/>
    <w:rsid w:val="00A35731"/>
    <w:rsid w:val="00A42CFF"/>
    <w:rsid w:val="00A43CEB"/>
    <w:rsid w:val="00A46E2A"/>
    <w:rsid w:val="00A47480"/>
    <w:rsid w:val="00A51BBE"/>
    <w:rsid w:val="00A5465F"/>
    <w:rsid w:val="00A55AB2"/>
    <w:rsid w:val="00A564A1"/>
    <w:rsid w:val="00A579B8"/>
    <w:rsid w:val="00A6018A"/>
    <w:rsid w:val="00A60F9A"/>
    <w:rsid w:val="00A632AD"/>
    <w:rsid w:val="00A6419F"/>
    <w:rsid w:val="00A67324"/>
    <w:rsid w:val="00A71891"/>
    <w:rsid w:val="00A755E1"/>
    <w:rsid w:val="00A809AF"/>
    <w:rsid w:val="00A92CB1"/>
    <w:rsid w:val="00A962E7"/>
    <w:rsid w:val="00AC0554"/>
    <w:rsid w:val="00AC566F"/>
    <w:rsid w:val="00AC7B1F"/>
    <w:rsid w:val="00AD6A88"/>
    <w:rsid w:val="00AE6BDB"/>
    <w:rsid w:val="00AE734A"/>
    <w:rsid w:val="00AF11D4"/>
    <w:rsid w:val="00AF2832"/>
    <w:rsid w:val="00AF2F7F"/>
    <w:rsid w:val="00AF4468"/>
    <w:rsid w:val="00AF7EF0"/>
    <w:rsid w:val="00B0655F"/>
    <w:rsid w:val="00B07F86"/>
    <w:rsid w:val="00B13DE6"/>
    <w:rsid w:val="00B1518A"/>
    <w:rsid w:val="00B23828"/>
    <w:rsid w:val="00B249A3"/>
    <w:rsid w:val="00B3040A"/>
    <w:rsid w:val="00B31020"/>
    <w:rsid w:val="00B37DE6"/>
    <w:rsid w:val="00B46AAC"/>
    <w:rsid w:val="00B470B8"/>
    <w:rsid w:val="00B47205"/>
    <w:rsid w:val="00B475D6"/>
    <w:rsid w:val="00B52CB1"/>
    <w:rsid w:val="00B57BBD"/>
    <w:rsid w:val="00B61E80"/>
    <w:rsid w:val="00B6377C"/>
    <w:rsid w:val="00B63EED"/>
    <w:rsid w:val="00B64562"/>
    <w:rsid w:val="00B711B8"/>
    <w:rsid w:val="00B723CC"/>
    <w:rsid w:val="00B7250E"/>
    <w:rsid w:val="00B73BA6"/>
    <w:rsid w:val="00B75727"/>
    <w:rsid w:val="00B761DA"/>
    <w:rsid w:val="00B769FD"/>
    <w:rsid w:val="00B82ADF"/>
    <w:rsid w:val="00B856B9"/>
    <w:rsid w:val="00B86C49"/>
    <w:rsid w:val="00B95EFC"/>
    <w:rsid w:val="00BA269E"/>
    <w:rsid w:val="00BB0CAA"/>
    <w:rsid w:val="00BB2215"/>
    <w:rsid w:val="00BB3F43"/>
    <w:rsid w:val="00BB4A8A"/>
    <w:rsid w:val="00BB56C4"/>
    <w:rsid w:val="00BB575C"/>
    <w:rsid w:val="00BC1888"/>
    <w:rsid w:val="00BC2B79"/>
    <w:rsid w:val="00BC31F9"/>
    <w:rsid w:val="00BC473C"/>
    <w:rsid w:val="00BC47F0"/>
    <w:rsid w:val="00BD2E2B"/>
    <w:rsid w:val="00BD565C"/>
    <w:rsid w:val="00BE3C62"/>
    <w:rsid w:val="00BE44F5"/>
    <w:rsid w:val="00BE7556"/>
    <w:rsid w:val="00BF061B"/>
    <w:rsid w:val="00BF0A05"/>
    <w:rsid w:val="00C00642"/>
    <w:rsid w:val="00C01333"/>
    <w:rsid w:val="00C04584"/>
    <w:rsid w:val="00C04F27"/>
    <w:rsid w:val="00C134D4"/>
    <w:rsid w:val="00C1435A"/>
    <w:rsid w:val="00C161A7"/>
    <w:rsid w:val="00C233C4"/>
    <w:rsid w:val="00C32489"/>
    <w:rsid w:val="00C40309"/>
    <w:rsid w:val="00C44DAB"/>
    <w:rsid w:val="00C6184D"/>
    <w:rsid w:val="00C62277"/>
    <w:rsid w:val="00C63307"/>
    <w:rsid w:val="00C64EB8"/>
    <w:rsid w:val="00C6748F"/>
    <w:rsid w:val="00C67A29"/>
    <w:rsid w:val="00C7019F"/>
    <w:rsid w:val="00C7202C"/>
    <w:rsid w:val="00C72414"/>
    <w:rsid w:val="00C74069"/>
    <w:rsid w:val="00C76CC1"/>
    <w:rsid w:val="00C76ED0"/>
    <w:rsid w:val="00C83277"/>
    <w:rsid w:val="00C9368C"/>
    <w:rsid w:val="00C95359"/>
    <w:rsid w:val="00C96939"/>
    <w:rsid w:val="00CA014B"/>
    <w:rsid w:val="00CA093F"/>
    <w:rsid w:val="00CA21D6"/>
    <w:rsid w:val="00CA240C"/>
    <w:rsid w:val="00CA465F"/>
    <w:rsid w:val="00CB040A"/>
    <w:rsid w:val="00CB0FD3"/>
    <w:rsid w:val="00CC1600"/>
    <w:rsid w:val="00CC1D0A"/>
    <w:rsid w:val="00CC20B4"/>
    <w:rsid w:val="00CC295F"/>
    <w:rsid w:val="00CC45E8"/>
    <w:rsid w:val="00CC51CC"/>
    <w:rsid w:val="00CC52D2"/>
    <w:rsid w:val="00CC7678"/>
    <w:rsid w:val="00CD0DB1"/>
    <w:rsid w:val="00CD57D9"/>
    <w:rsid w:val="00CD66F6"/>
    <w:rsid w:val="00CE49B0"/>
    <w:rsid w:val="00CE5659"/>
    <w:rsid w:val="00CE6178"/>
    <w:rsid w:val="00CF03F1"/>
    <w:rsid w:val="00CF2B6B"/>
    <w:rsid w:val="00CF5112"/>
    <w:rsid w:val="00CF631F"/>
    <w:rsid w:val="00CF7D43"/>
    <w:rsid w:val="00D05921"/>
    <w:rsid w:val="00D059E2"/>
    <w:rsid w:val="00D0754D"/>
    <w:rsid w:val="00D1071B"/>
    <w:rsid w:val="00D13278"/>
    <w:rsid w:val="00D1462B"/>
    <w:rsid w:val="00D201AC"/>
    <w:rsid w:val="00D223EF"/>
    <w:rsid w:val="00D236FB"/>
    <w:rsid w:val="00D31854"/>
    <w:rsid w:val="00D333D1"/>
    <w:rsid w:val="00D336D2"/>
    <w:rsid w:val="00D34085"/>
    <w:rsid w:val="00D34C54"/>
    <w:rsid w:val="00D401FD"/>
    <w:rsid w:val="00D40BC8"/>
    <w:rsid w:val="00D46AA9"/>
    <w:rsid w:val="00D54346"/>
    <w:rsid w:val="00D54680"/>
    <w:rsid w:val="00D60008"/>
    <w:rsid w:val="00D64DAB"/>
    <w:rsid w:val="00D7084F"/>
    <w:rsid w:val="00D72276"/>
    <w:rsid w:val="00D72A9A"/>
    <w:rsid w:val="00D81921"/>
    <w:rsid w:val="00D84551"/>
    <w:rsid w:val="00D87C92"/>
    <w:rsid w:val="00D9023F"/>
    <w:rsid w:val="00D939A4"/>
    <w:rsid w:val="00D97396"/>
    <w:rsid w:val="00DA0F94"/>
    <w:rsid w:val="00DA359C"/>
    <w:rsid w:val="00DA6B24"/>
    <w:rsid w:val="00DA740D"/>
    <w:rsid w:val="00DB0670"/>
    <w:rsid w:val="00DB15F6"/>
    <w:rsid w:val="00DB1C51"/>
    <w:rsid w:val="00DB46F6"/>
    <w:rsid w:val="00DB4FE8"/>
    <w:rsid w:val="00DB64A8"/>
    <w:rsid w:val="00DC1C9B"/>
    <w:rsid w:val="00DC6D7A"/>
    <w:rsid w:val="00DD094D"/>
    <w:rsid w:val="00DD254F"/>
    <w:rsid w:val="00DD4E5F"/>
    <w:rsid w:val="00DD579C"/>
    <w:rsid w:val="00DE36C8"/>
    <w:rsid w:val="00DE40B9"/>
    <w:rsid w:val="00DE5BF7"/>
    <w:rsid w:val="00DF1952"/>
    <w:rsid w:val="00DF37C2"/>
    <w:rsid w:val="00E03F36"/>
    <w:rsid w:val="00E06519"/>
    <w:rsid w:val="00E102AA"/>
    <w:rsid w:val="00E1145C"/>
    <w:rsid w:val="00E13A0D"/>
    <w:rsid w:val="00E15F5F"/>
    <w:rsid w:val="00E2008B"/>
    <w:rsid w:val="00E241B8"/>
    <w:rsid w:val="00E24F0A"/>
    <w:rsid w:val="00E30606"/>
    <w:rsid w:val="00E3165D"/>
    <w:rsid w:val="00E34BA5"/>
    <w:rsid w:val="00E34D6C"/>
    <w:rsid w:val="00E41B51"/>
    <w:rsid w:val="00E4596B"/>
    <w:rsid w:val="00E544B7"/>
    <w:rsid w:val="00E54F1E"/>
    <w:rsid w:val="00E56145"/>
    <w:rsid w:val="00E679BE"/>
    <w:rsid w:val="00E7112F"/>
    <w:rsid w:val="00E767AB"/>
    <w:rsid w:val="00E77833"/>
    <w:rsid w:val="00E81B61"/>
    <w:rsid w:val="00E91E53"/>
    <w:rsid w:val="00E93FEE"/>
    <w:rsid w:val="00E94884"/>
    <w:rsid w:val="00E94C92"/>
    <w:rsid w:val="00E95764"/>
    <w:rsid w:val="00EA4C2E"/>
    <w:rsid w:val="00EB1B76"/>
    <w:rsid w:val="00EB4B5B"/>
    <w:rsid w:val="00EB646B"/>
    <w:rsid w:val="00EC2461"/>
    <w:rsid w:val="00EC43D0"/>
    <w:rsid w:val="00EC5A89"/>
    <w:rsid w:val="00EC72B9"/>
    <w:rsid w:val="00ED1951"/>
    <w:rsid w:val="00ED2198"/>
    <w:rsid w:val="00ED54A9"/>
    <w:rsid w:val="00ED61D7"/>
    <w:rsid w:val="00EE0784"/>
    <w:rsid w:val="00EE3063"/>
    <w:rsid w:val="00EE38A3"/>
    <w:rsid w:val="00EE7C7A"/>
    <w:rsid w:val="00EE7D32"/>
    <w:rsid w:val="00EF3BD5"/>
    <w:rsid w:val="00EF4FBE"/>
    <w:rsid w:val="00F038F6"/>
    <w:rsid w:val="00F113C7"/>
    <w:rsid w:val="00F179EE"/>
    <w:rsid w:val="00F2131F"/>
    <w:rsid w:val="00F23263"/>
    <w:rsid w:val="00F23598"/>
    <w:rsid w:val="00F33666"/>
    <w:rsid w:val="00F35E02"/>
    <w:rsid w:val="00F36D38"/>
    <w:rsid w:val="00F3746B"/>
    <w:rsid w:val="00F37A25"/>
    <w:rsid w:val="00F40FCE"/>
    <w:rsid w:val="00F44A94"/>
    <w:rsid w:val="00F464AA"/>
    <w:rsid w:val="00F53420"/>
    <w:rsid w:val="00F60517"/>
    <w:rsid w:val="00F61337"/>
    <w:rsid w:val="00F61516"/>
    <w:rsid w:val="00F617BF"/>
    <w:rsid w:val="00F61D84"/>
    <w:rsid w:val="00F62FDA"/>
    <w:rsid w:val="00F63879"/>
    <w:rsid w:val="00F63A3C"/>
    <w:rsid w:val="00F63CCB"/>
    <w:rsid w:val="00F651AF"/>
    <w:rsid w:val="00F67388"/>
    <w:rsid w:val="00F72B8D"/>
    <w:rsid w:val="00F730C7"/>
    <w:rsid w:val="00F74DE3"/>
    <w:rsid w:val="00F75241"/>
    <w:rsid w:val="00F764DF"/>
    <w:rsid w:val="00F86A90"/>
    <w:rsid w:val="00FA08AA"/>
    <w:rsid w:val="00FA281D"/>
    <w:rsid w:val="00FA6781"/>
    <w:rsid w:val="00FA730B"/>
    <w:rsid w:val="00FB7EA9"/>
    <w:rsid w:val="00FC145A"/>
    <w:rsid w:val="00FC6385"/>
    <w:rsid w:val="00FC6A81"/>
    <w:rsid w:val="00FD25F6"/>
    <w:rsid w:val="00FE1CB3"/>
    <w:rsid w:val="00FE4FB3"/>
    <w:rsid w:val="00FE7887"/>
    <w:rsid w:val="00FF0E53"/>
    <w:rsid w:val="00FF6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FA0D7"/>
  <w15:docId w15:val="{AEF4DE0D-4700-4C3A-A82B-6209A104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507"/>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Spacing">
    <w:name w:val="No Spacing"/>
    <w:uiPriority w:val="1"/>
    <w:qFormat/>
    <w:rsid w:val="0044657D"/>
    <w:pPr>
      <w:spacing w:line="240" w:lineRule="auto"/>
    </w:pPr>
  </w:style>
  <w:style w:type="paragraph" w:styleId="ListParagraph">
    <w:name w:val="List Paragraph"/>
    <w:basedOn w:val="Normal"/>
    <w:uiPriority w:val="34"/>
    <w:qFormat/>
    <w:rsid w:val="00150A54"/>
    <w:pPr>
      <w:ind w:left="720"/>
      <w:contextualSpacing/>
    </w:pPr>
  </w:style>
  <w:style w:type="character" w:styleId="Hyperlink">
    <w:name w:val="Hyperlink"/>
    <w:basedOn w:val="DefaultParagraphFont"/>
    <w:uiPriority w:val="99"/>
    <w:unhideWhenUsed/>
    <w:rsid w:val="00176B12"/>
    <w:rPr>
      <w:color w:val="0000FF" w:themeColor="hyperlink"/>
      <w:u w:val="single"/>
    </w:rPr>
  </w:style>
  <w:style w:type="character" w:styleId="UnresolvedMention">
    <w:name w:val="Unresolved Mention"/>
    <w:basedOn w:val="DefaultParagraphFont"/>
    <w:uiPriority w:val="99"/>
    <w:semiHidden/>
    <w:unhideWhenUsed/>
    <w:rsid w:val="00C76ED0"/>
    <w:rPr>
      <w:color w:val="605E5C"/>
      <w:shd w:val="clear" w:color="auto" w:fill="E1DFDD"/>
    </w:rPr>
  </w:style>
  <w:style w:type="character" w:styleId="Strong">
    <w:name w:val="Strong"/>
    <w:basedOn w:val="DefaultParagraphFont"/>
    <w:uiPriority w:val="22"/>
    <w:qFormat/>
    <w:rsid w:val="006A49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9636">
      <w:bodyDiv w:val="1"/>
      <w:marLeft w:val="0"/>
      <w:marRight w:val="0"/>
      <w:marTop w:val="0"/>
      <w:marBottom w:val="0"/>
      <w:divBdr>
        <w:top w:val="none" w:sz="0" w:space="0" w:color="auto"/>
        <w:left w:val="none" w:sz="0" w:space="0" w:color="auto"/>
        <w:bottom w:val="none" w:sz="0" w:space="0" w:color="auto"/>
        <w:right w:val="none" w:sz="0" w:space="0" w:color="auto"/>
      </w:divBdr>
    </w:div>
    <w:div w:id="18361471">
      <w:bodyDiv w:val="1"/>
      <w:marLeft w:val="0"/>
      <w:marRight w:val="0"/>
      <w:marTop w:val="0"/>
      <w:marBottom w:val="0"/>
      <w:divBdr>
        <w:top w:val="none" w:sz="0" w:space="0" w:color="auto"/>
        <w:left w:val="none" w:sz="0" w:space="0" w:color="auto"/>
        <w:bottom w:val="none" w:sz="0" w:space="0" w:color="auto"/>
        <w:right w:val="none" w:sz="0" w:space="0" w:color="auto"/>
      </w:divBdr>
    </w:div>
    <w:div w:id="62679122">
      <w:bodyDiv w:val="1"/>
      <w:marLeft w:val="0"/>
      <w:marRight w:val="0"/>
      <w:marTop w:val="0"/>
      <w:marBottom w:val="0"/>
      <w:divBdr>
        <w:top w:val="none" w:sz="0" w:space="0" w:color="auto"/>
        <w:left w:val="none" w:sz="0" w:space="0" w:color="auto"/>
        <w:bottom w:val="none" w:sz="0" w:space="0" w:color="auto"/>
        <w:right w:val="none" w:sz="0" w:space="0" w:color="auto"/>
      </w:divBdr>
    </w:div>
    <w:div w:id="74212260">
      <w:bodyDiv w:val="1"/>
      <w:marLeft w:val="0"/>
      <w:marRight w:val="0"/>
      <w:marTop w:val="0"/>
      <w:marBottom w:val="0"/>
      <w:divBdr>
        <w:top w:val="none" w:sz="0" w:space="0" w:color="auto"/>
        <w:left w:val="none" w:sz="0" w:space="0" w:color="auto"/>
        <w:bottom w:val="none" w:sz="0" w:space="0" w:color="auto"/>
        <w:right w:val="none" w:sz="0" w:space="0" w:color="auto"/>
      </w:divBdr>
    </w:div>
    <w:div w:id="95561120">
      <w:bodyDiv w:val="1"/>
      <w:marLeft w:val="0"/>
      <w:marRight w:val="0"/>
      <w:marTop w:val="0"/>
      <w:marBottom w:val="0"/>
      <w:divBdr>
        <w:top w:val="none" w:sz="0" w:space="0" w:color="auto"/>
        <w:left w:val="none" w:sz="0" w:space="0" w:color="auto"/>
        <w:bottom w:val="none" w:sz="0" w:space="0" w:color="auto"/>
        <w:right w:val="none" w:sz="0" w:space="0" w:color="auto"/>
      </w:divBdr>
    </w:div>
    <w:div w:id="150609418">
      <w:bodyDiv w:val="1"/>
      <w:marLeft w:val="0"/>
      <w:marRight w:val="0"/>
      <w:marTop w:val="0"/>
      <w:marBottom w:val="0"/>
      <w:divBdr>
        <w:top w:val="none" w:sz="0" w:space="0" w:color="auto"/>
        <w:left w:val="none" w:sz="0" w:space="0" w:color="auto"/>
        <w:bottom w:val="none" w:sz="0" w:space="0" w:color="auto"/>
        <w:right w:val="none" w:sz="0" w:space="0" w:color="auto"/>
      </w:divBdr>
    </w:div>
    <w:div w:id="175118059">
      <w:bodyDiv w:val="1"/>
      <w:marLeft w:val="0"/>
      <w:marRight w:val="0"/>
      <w:marTop w:val="0"/>
      <w:marBottom w:val="0"/>
      <w:divBdr>
        <w:top w:val="none" w:sz="0" w:space="0" w:color="auto"/>
        <w:left w:val="none" w:sz="0" w:space="0" w:color="auto"/>
        <w:bottom w:val="none" w:sz="0" w:space="0" w:color="auto"/>
        <w:right w:val="none" w:sz="0" w:space="0" w:color="auto"/>
      </w:divBdr>
    </w:div>
    <w:div w:id="193538924">
      <w:bodyDiv w:val="1"/>
      <w:marLeft w:val="0"/>
      <w:marRight w:val="0"/>
      <w:marTop w:val="0"/>
      <w:marBottom w:val="0"/>
      <w:divBdr>
        <w:top w:val="none" w:sz="0" w:space="0" w:color="auto"/>
        <w:left w:val="none" w:sz="0" w:space="0" w:color="auto"/>
        <w:bottom w:val="none" w:sz="0" w:space="0" w:color="auto"/>
        <w:right w:val="none" w:sz="0" w:space="0" w:color="auto"/>
      </w:divBdr>
    </w:div>
    <w:div w:id="206647958">
      <w:bodyDiv w:val="1"/>
      <w:marLeft w:val="0"/>
      <w:marRight w:val="0"/>
      <w:marTop w:val="0"/>
      <w:marBottom w:val="0"/>
      <w:divBdr>
        <w:top w:val="none" w:sz="0" w:space="0" w:color="auto"/>
        <w:left w:val="none" w:sz="0" w:space="0" w:color="auto"/>
        <w:bottom w:val="none" w:sz="0" w:space="0" w:color="auto"/>
        <w:right w:val="none" w:sz="0" w:space="0" w:color="auto"/>
      </w:divBdr>
    </w:div>
    <w:div w:id="228810540">
      <w:bodyDiv w:val="1"/>
      <w:marLeft w:val="0"/>
      <w:marRight w:val="0"/>
      <w:marTop w:val="0"/>
      <w:marBottom w:val="0"/>
      <w:divBdr>
        <w:top w:val="none" w:sz="0" w:space="0" w:color="auto"/>
        <w:left w:val="none" w:sz="0" w:space="0" w:color="auto"/>
        <w:bottom w:val="none" w:sz="0" w:space="0" w:color="auto"/>
        <w:right w:val="none" w:sz="0" w:space="0" w:color="auto"/>
      </w:divBdr>
    </w:div>
    <w:div w:id="258410945">
      <w:bodyDiv w:val="1"/>
      <w:marLeft w:val="0"/>
      <w:marRight w:val="0"/>
      <w:marTop w:val="0"/>
      <w:marBottom w:val="0"/>
      <w:divBdr>
        <w:top w:val="none" w:sz="0" w:space="0" w:color="auto"/>
        <w:left w:val="none" w:sz="0" w:space="0" w:color="auto"/>
        <w:bottom w:val="none" w:sz="0" w:space="0" w:color="auto"/>
        <w:right w:val="none" w:sz="0" w:space="0" w:color="auto"/>
      </w:divBdr>
    </w:div>
    <w:div w:id="284308674">
      <w:bodyDiv w:val="1"/>
      <w:marLeft w:val="0"/>
      <w:marRight w:val="0"/>
      <w:marTop w:val="0"/>
      <w:marBottom w:val="0"/>
      <w:divBdr>
        <w:top w:val="none" w:sz="0" w:space="0" w:color="auto"/>
        <w:left w:val="none" w:sz="0" w:space="0" w:color="auto"/>
        <w:bottom w:val="none" w:sz="0" w:space="0" w:color="auto"/>
        <w:right w:val="none" w:sz="0" w:space="0" w:color="auto"/>
      </w:divBdr>
    </w:div>
    <w:div w:id="294800370">
      <w:bodyDiv w:val="1"/>
      <w:marLeft w:val="0"/>
      <w:marRight w:val="0"/>
      <w:marTop w:val="0"/>
      <w:marBottom w:val="0"/>
      <w:divBdr>
        <w:top w:val="none" w:sz="0" w:space="0" w:color="auto"/>
        <w:left w:val="none" w:sz="0" w:space="0" w:color="auto"/>
        <w:bottom w:val="none" w:sz="0" w:space="0" w:color="auto"/>
        <w:right w:val="none" w:sz="0" w:space="0" w:color="auto"/>
      </w:divBdr>
    </w:div>
    <w:div w:id="339816278">
      <w:bodyDiv w:val="1"/>
      <w:marLeft w:val="0"/>
      <w:marRight w:val="0"/>
      <w:marTop w:val="0"/>
      <w:marBottom w:val="0"/>
      <w:divBdr>
        <w:top w:val="none" w:sz="0" w:space="0" w:color="auto"/>
        <w:left w:val="none" w:sz="0" w:space="0" w:color="auto"/>
        <w:bottom w:val="none" w:sz="0" w:space="0" w:color="auto"/>
        <w:right w:val="none" w:sz="0" w:space="0" w:color="auto"/>
      </w:divBdr>
    </w:div>
    <w:div w:id="342826023">
      <w:bodyDiv w:val="1"/>
      <w:marLeft w:val="0"/>
      <w:marRight w:val="0"/>
      <w:marTop w:val="0"/>
      <w:marBottom w:val="0"/>
      <w:divBdr>
        <w:top w:val="none" w:sz="0" w:space="0" w:color="auto"/>
        <w:left w:val="none" w:sz="0" w:space="0" w:color="auto"/>
        <w:bottom w:val="none" w:sz="0" w:space="0" w:color="auto"/>
        <w:right w:val="none" w:sz="0" w:space="0" w:color="auto"/>
      </w:divBdr>
    </w:div>
    <w:div w:id="367147523">
      <w:bodyDiv w:val="1"/>
      <w:marLeft w:val="0"/>
      <w:marRight w:val="0"/>
      <w:marTop w:val="0"/>
      <w:marBottom w:val="0"/>
      <w:divBdr>
        <w:top w:val="none" w:sz="0" w:space="0" w:color="auto"/>
        <w:left w:val="none" w:sz="0" w:space="0" w:color="auto"/>
        <w:bottom w:val="none" w:sz="0" w:space="0" w:color="auto"/>
        <w:right w:val="none" w:sz="0" w:space="0" w:color="auto"/>
      </w:divBdr>
      <w:divsChild>
        <w:div w:id="1452090510">
          <w:marLeft w:val="0"/>
          <w:marRight w:val="0"/>
          <w:marTop w:val="0"/>
          <w:marBottom w:val="0"/>
          <w:divBdr>
            <w:top w:val="none" w:sz="0" w:space="0" w:color="auto"/>
            <w:left w:val="none" w:sz="0" w:space="0" w:color="auto"/>
            <w:bottom w:val="none" w:sz="0" w:space="0" w:color="auto"/>
            <w:right w:val="none" w:sz="0" w:space="0" w:color="auto"/>
          </w:divBdr>
        </w:div>
        <w:div w:id="1996257282">
          <w:marLeft w:val="0"/>
          <w:marRight w:val="0"/>
          <w:marTop w:val="0"/>
          <w:marBottom w:val="0"/>
          <w:divBdr>
            <w:top w:val="none" w:sz="0" w:space="0" w:color="auto"/>
            <w:left w:val="none" w:sz="0" w:space="0" w:color="auto"/>
            <w:bottom w:val="none" w:sz="0" w:space="0" w:color="auto"/>
            <w:right w:val="none" w:sz="0" w:space="0" w:color="auto"/>
          </w:divBdr>
        </w:div>
      </w:divsChild>
    </w:div>
    <w:div w:id="470292778">
      <w:bodyDiv w:val="1"/>
      <w:marLeft w:val="0"/>
      <w:marRight w:val="0"/>
      <w:marTop w:val="0"/>
      <w:marBottom w:val="0"/>
      <w:divBdr>
        <w:top w:val="none" w:sz="0" w:space="0" w:color="auto"/>
        <w:left w:val="none" w:sz="0" w:space="0" w:color="auto"/>
        <w:bottom w:val="none" w:sz="0" w:space="0" w:color="auto"/>
        <w:right w:val="none" w:sz="0" w:space="0" w:color="auto"/>
      </w:divBdr>
    </w:div>
    <w:div w:id="493300240">
      <w:bodyDiv w:val="1"/>
      <w:marLeft w:val="0"/>
      <w:marRight w:val="0"/>
      <w:marTop w:val="0"/>
      <w:marBottom w:val="0"/>
      <w:divBdr>
        <w:top w:val="none" w:sz="0" w:space="0" w:color="auto"/>
        <w:left w:val="none" w:sz="0" w:space="0" w:color="auto"/>
        <w:bottom w:val="none" w:sz="0" w:space="0" w:color="auto"/>
        <w:right w:val="none" w:sz="0" w:space="0" w:color="auto"/>
      </w:divBdr>
    </w:div>
    <w:div w:id="506865031">
      <w:bodyDiv w:val="1"/>
      <w:marLeft w:val="0"/>
      <w:marRight w:val="0"/>
      <w:marTop w:val="0"/>
      <w:marBottom w:val="0"/>
      <w:divBdr>
        <w:top w:val="none" w:sz="0" w:space="0" w:color="auto"/>
        <w:left w:val="none" w:sz="0" w:space="0" w:color="auto"/>
        <w:bottom w:val="none" w:sz="0" w:space="0" w:color="auto"/>
        <w:right w:val="none" w:sz="0" w:space="0" w:color="auto"/>
      </w:divBdr>
    </w:div>
    <w:div w:id="520123623">
      <w:bodyDiv w:val="1"/>
      <w:marLeft w:val="0"/>
      <w:marRight w:val="0"/>
      <w:marTop w:val="0"/>
      <w:marBottom w:val="0"/>
      <w:divBdr>
        <w:top w:val="none" w:sz="0" w:space="0" w:color="auto"/>
        <w:left w:val="none" w:sz="0" w:space="0" w:color="auto"/>
        <w:bottom w:val="none" w:sz="0" w:space="0" w:color="auto"/>
        <w:right w:val="none" w:sz="0" w:space="0" w:color="auto"/>
      </w:divBdr>
    </w:div>
    <w:div w:id="523859129">
      <w:bodyDiv w:val="1"/>
      <w:marLeft w:val="0"/>
      <w:marRight w:val="0"/>
      <w:marTop w:val="0"/>
      <w:marBottom w:val="0"/>
      <w:divBdr>
        <w:top w:val="none" w:sz="0" w:space="0" w:color="auto"/>
        <w:left w:val="none" w:sz="0" w:space="0" w:color="auto"/>
        <w:bottom w:val="none" w:sz="0" w:space="0" w:color="auto"/>
        <w:right w:val="none" w:sz="0" w:space="0" w:color="auto"/>
      </w:divBdr>
    </w:div>
    <w:div w:id="542179972">
      <w:bodyDiv w:val="1"/>
      <w:marLeft w:val="0"/>
      <w:marRight w:val="0"/>
      <w:marTop w:val="0"/>
      <w:marBottom w:val="0"/>
      <w:divBdr>
        <w:top w:val="none" w:sz="0" w:space="0" w:color="auto"/>
        <w:left w:val="none" w:sz="0" w:space="0" w:color="auto"/>
        <w:bottom w:val="none" w:sz="0" w:space="0" w:color="auto"/>
        <w:right w:val="none" w:sz="0" w:space="0" w:color="auto"/>
      </w:divBdr>
    </w:div>
    <w:div w:id="548688089">
      <w:bodyDiv w:val="1"/>
      <w:marLeft w:val="0"/>
      <w:marRight w:val="0"/>
      <w:marTop w:val="0"/>
      <w:marBottom w:val="0"/>
      <w:divBdr>
        <w:top w:val="none" w:sz="0" w:space="0" w:color="auto"/>
        <w:left w:val="none" w:sz="0" w:space="0" w:color="auto"/>
        <w:bottom w:val="none" w:sz="0" w:space="0" w:color="auto"/>
        <w:right w:val="none" w:sz="0" w:space="0" w:color="auto"/>
      </w:divBdr>
    </w:div>
    <w:div w:id="585773819">
      <w:bodyDiv w:val="1"/>
      <w:marLeft w:val="0"/>
      <w:marRight w:val="0"/>
      <w:marTop w:val="0"/>
      <w:marBottom w:val="0"/>
      <w:divBdr>
        <w:top w:val="none" w:sz="0" w:space="0" w:color="auto"/>
        <w:left w:val="none" w:sz="0" w:space="0" w:color="auto"/>
        <w:bottom w:val="none" w:sz="0" w:space="0" w:color="auto"/>
        <w:right w:val="none" w:sz="0" w:space="0" w:color="auto"/>
      </w:divBdr>
    </w:div>
    <w:div w:id="640811419">
      <w:bodyDiv w:val="1"/>
      <w:marLeft w:val="0"/>
      <w:marRight w:val="0"/>
      <w:marTop w:val="0"/>
      <w:marBottom w:val="0"/>
      <w:divBdr>
        <w:top w:val="none" w:sz="0" w:space="0" w:color="auto"/>
        <w:left w:val="none" w:sz="0" w:space="0" w:color="auto"/>
        <w:bottom w:val="none" w:sz="0" w:space="0" w:color="auto"/>
        <w:right w:val="none" w:sz="0" w:space="0" w:color="auto"/>
      </w:divBdr>
    </w:div>
    <w:div w:id="687412813">
      <w:bodyDiv w:val="1"/>
      <w:marLeft w:val="0"/>
      <w:marRight w:val="0"/>
      <w:marTop w:val="0"/>
      <w:marBottom w:val="0"/>
      <w:divBdr>
        <w:top w:val="none" w:sz="0" w:space="0" w:color="auto"/>
        <w:left w:val="none" w:sz="0" w:space="0" w:color="auto"/>
        <w:bottom w:val="none" w:sz="0" w:space="0" w:color="auto"/>
        <w:right w:val="none" w:sz="0" w:space="0" w:color="auto"/>
      </w:divBdr>
    </w:div>
    <w:div w:id="687948831">
      <w:bodyDiv w:val="1"/>
      <w:marLeft w:val="0"/>
      <w:marRight w:val="0"/>
      <w:marTop w:val="0"/>
      <w:marBottom w:val="0"/>
      <w:divBdr>
        <w:top w:val="none" w:sz="0" w:space="0" w:color="auto"/>
        <w:left w:val="none" w:sz="0" w:space="0" w:color="auto"/>
        <w:bottom w:val="none" w:sz="0" w:space="0" w:color="auto"/>
        <w:right w:val="none" w:sz="0" w:space="0" w:color="auto"/>
      </w:divBdr>
    </w:div>
    <w:div w:id="704714879">
      <w:bodyDiv w:val="1"/>
      <w:marLeft w:val="0"/>
      <w:marRight w:val="0"/>
      <w:marTop w:val="0"/>
      <w:marBottom w:val="0"/>
      <w:divBdr>
        <w:top w:val="none" w:sz="0" w:space="0" w:color="auto"/>
        <w:left w:val="none" w:sz="0" w:space="0" w:color="auto"/>
        <w:bottom w:val="none" w:sz="0" w:space="0" w:color="auto"/>
        <w:right w:val="none" w:sz="0" w:space="0" w:color="auto"/>
      </w:divBdr>
    </w:div>
    <w:div w:id="732580801">
      <w:bodyDiv w:val="1"/>
      <w:marLeft w:val="0"/>
      <w:marRight w:val="0"/>
      <w:marTop w:val="0"/>
      <w:marBottom w:val="0"/>
      <w:divBdr>
        <w:top w:val="none" w:sz="0" w:space="0" w:color="auto"/>
        <w:left w:val="none" w:sz="0" w:space="0" w:color="auto"/>
        <w:bottom w:val="none" w:sz="0" w:space="0" w:color="auto"/>
        <w:right w:val="none" w:sz="0" w:space="0" w:color="auto"/>
      </w:divBdr>
    </w:div>
    <w:div w:id="824127232">
      <w:bodyDiv w:val="1"/>
      <w:marLeft w:val="0"/>
      <w:marRight w:val="0"/>
      <w:marTop w:val="0"/>
      <w:marBottom w:val="0"/>
      <w:divBdr>
        <w:top w:val="none" w:sz="0" w:space="0" w:color="auto"/>
        <w:left w:val="none" w:sz="0" w:space="0" w:color="auto"/>
        <w:bottom w:val="none" w:sz="0" w:space="0" w:color="auto"/>
        <w:right w:val="none" w:sz="0" w:space="0" w:color="auto"/>
      </w:divBdr>
    </w:div>
    <w:div w:id="855075966">
      <w:bodyDiv w:val="1"/>
      <w:marLeft w:val="0"/>
      <w:marRight w:val="0"/>
      <w:marTop w:val="0"/>
      <w:marBottom w:val="0"/>
      <w:divBdr>
        <w:top w:val="none" w:sz="0" w:space="0" w:color="auto"/>
        <w:left w:val="none" w:sz="0" w:space="0" w:color="auto"/>
        <w:bottom w:val="none" w:sz="0" w:space="0" w:color="auto"/>
        <w:right w:val="none" w:sz="0" w:space="0" w:color="auto"/>
      </w:divBdr>
    </w:div>
    <w:div w:id="855340113">
      <w:bodyDiv w:val="1"/>
      <w:marLeft w:val="0"/>
      <w:marRight w:val="0"/>
      <w:marTop w:val="0"/>
      <w:marBottom w:val="0"/>
      <w:divBdr>
        <w:top w:val="none" w:sz="0" w:space="0" w:color="auto"/>
        <w:left w:val="none" w:sz="0" w:space="0" w:color="auto"/>
        <w:bottom w:val="none" w:sz="0" w:space="0" w:color="auto"/>
        <w:right w:val="none" w:sz="0" w:space="0" w:color="auto"/>
      </w:divBdr>
    </w:div>
    <w:div w:id="869074570">
      <w:bodyDiv w:val="1"/>
      <w:marLeft w:val="0"/>
      <w:marRight w:val="0"/>
      <w:marTop w:val="0"/>
      <w:marBottom w:val="0"/>
      <w:divBdr>
        <w:top w:val="none" w:sz="0" w:space="0" w:color="auto"/>
        <w:left w:val="none" w:sz="0" w:space="0" w:color="auto"/>
        <w:bottom w:val="none" w:sz="0" w:space="0" w:color="auto"/>
        <w:right w:val="none" w:sz="0" w:space="0" w:color="auto"/>
      </w:divBdr>
    </w:div>
    <w:div w:id="978269357">
      <w:bodyDiv w:val="1"/>
      <w:marLeft w:val="0"/>
      <w:marRight w:val="0"/>
      <w:marTop w:val="0"/>
      <w:marBottom w:val="0"/>
      <w:divBdr>
        <w:top w:val="none" w:sz="0" w:space="0" w:color="auto"/>
        <w:left w:val="none" w:sz="0" w:space="0" w:color="auto"/>
        <w:bottom w:val="none" w:sz="0" w:space="0" w:color="auto"/>
        <w:right w:val="none" w:sz="0" w:space="0" w:color="auto"/>
      </w:divBdr>
    </w:div>
    <w:div w:id="1053309868">
      <w:bodyDiv w:val="1"/>
      <w:marLeft w:val="0"/>
      <w:marRight w:val="0"/>
      <w:marTop w:val="0"/>
      <w:marBottom w:val="0"/>
      <w:divBdr>
        <w:top w:val="none" w:sz="0" w:space="0" w:color="auto"/>
        <w:left w:val="none" w:sz="0" w:space="0" w:color="auto"/>
        <w:bottom w:val="none" w:sz="0" w:space="0" w:color="auto"/>
        <w:right w:val="none" w:sz="0" w:space="0" w:color="auto"/>
      </w:divBdr>
    </w:div>
    <w:div w:id="1072389842">
      <w:bodyDiv w:val="1"/>
      <w:marLeft w:val="0"/>
      <w:marRight w:val="0"/>
      <w:marTop w:val="0"/>
      <w:marBottom w:val="0"/>
      <w:divBdr>
        <w:top w:val="none" w:sz="0" w:space="0" w:color="auto"/>
        <w:left w:val="none" w:sz="0" w:space="0" w:color="auto"/>
        <w:bottom w:val="none" w:sz="0" w:space="0" w:color="auto"/>
        <w:right w:val="none" w:sz="0" w:space="0" w:color="auto"/>
      </w:divBdr>
    </w:div>
    <w:div w:id="1082993031">
      <w:bodyDiv w:val="1"/>
      <w:marLeft w:val="0"/>
      <w:marRight w:val="0"/>
      <w:marTop w:val="0"/>
      <w:marBottom w:val="0"/>
      <w:divBdr>
        <w:top w:val="none" w:sz="0" w:space="0" w:color="auto"/>
        <w:left w:val="none" w:sz="0" w:space="0" w:color="auto"/>
        <w:bottom w:val="none" w:sz="0" w:space="0" w:color="auto"/>
        <w:right w:val="none" w:sz="0" w:space="0" w:color="auto"/>
      </w:divBdr>
    </w:div>
    <w:div w:id="1125200110">
      <w:bodyDiv w:val="1"/>
      <w:marLeft w:val="0"/>
      <w:marRight w:val="0"/>
      <w:marTop w:val="0"/>
      <w:marBottom w:val="0"/>
      <w:divBdr>
        <w:top w:val="none" w:sz="0" w:space="0" w:color="auto"/>
        <w:left w:val="none" w:sz="0" w:space="0" w:color="auto"/>
        <w:bottom w:val="none" w:sz="0" w:space="0" w:color="auto"/>
        <w:right w:val="none" w:sz="0" w:space="0" w:color="auto"/>
      </w:divBdr>
    </w:div>
    <w:div w:id="1174879710">
      <w:bodyDiv w:val="1"/>
      <w:marLeft w:val="0"/>
      <w:marRight w:val="0"/>
      <w:marTop w:val="0"/>
      <w:marBottom w:val="0"/>
      <w:divBdr>
        <w:top w:val="none" w:sz="0" w:space="0" w:color="auto"/>
        <w:left w:val="none" w:sz="0" w:space="0" w:color="auto"/>
        <w:bottom w:val="none" w:sz="0" w:space="0" w:color="auto"/>
        <w:right w:val="none" w:sz="0" w:space="0" w:color="auto"/>
      </w:divBdr>
    </w:div>
    <w:div w:id="1200432562">
      <w:bodyDiv w:val="1"/>
      <w:marLeft w:val="0"/>
      <w:marRight w:val="0"/>
      <w:marTop w:val="0"/>
      <w:marBottom w:val="0"/>
      <w:divBdr>
        <w:top w:val="none" w:sz="0" w:space="0" w:color="auto"/>
        <w:left w:val="none" w:sz="0" w:space="0" w:color="auto"/>
        <w:bottom w:val="none" w:sz="0" w:space="0" w:color="auto"/>
        <w:right w:val="none" w:sz="0" w:space="0" w:color="auto"/>
      </w:divBdr>
    </w:div>
    <w:div w:id="1251082852">
      <w:bodyDiv w:val="1"/>
      <w:marLeft w:val="0"/>
      <w:marRight w:val="0"/>
      <w:marTop w:val="0"/>
      <w:marBottom w:val="0"/>
      <w:divBdr>
        <w:top w:val="none" w:sz="0" w:space="0" w:color="auto"/>
        <w:left w:val="none" w:sz="0" w:space="0" w:color="auto"/>
        <w:bottom w:val="none" w:sz="0" w:space="0" w:color="auto"/>
        <w:right w:val="none" w:sz="0" w:space="0" w:color="auto"/>
      </w:divBdr>
    </w:div>
    <w:div w:id="1264341380">
      <w:bodyDiv w:val="1"/>
      <w:marLeft w:val="0"/>
      <w:marRight w:val="0"/>
      <w:marTop w:val="0"/>
      <w:marBottom w:val="0"/>
      <w:divBdr>
        <w:top w:val="none" w:sz="0" w:space="0" w:color="auto"/>
        <w:left w:val="none" w:sz="0" w:space="0" w:color="auto"/>
        <w:bottom w:val="none" w:sz="0" w:space="0" w:color="auto"/>
        <w:right w:val="none" w:sz="0" w:space="0" w:color="auto"/>
      </w:divBdr>
    </w:div>
    <w:div w:id="1284117281">
      <w:bodyDiv w:val="1"/>
      <w:marLeft w:val="0"/>
      <w:marRight w:val="0"/>
      <w:marTop w:val="0"/>
      <w:marBottom w:val="0"/>
      <w:divBdr>
        <w:top w:val="none" w:sz="0" w:space="0" w:color="auto"/>
        <w:left w:val="none" w:sz="0" w:space="0" w:color="auto"/>
        <w:bottom w:val="none" w:sz="0" w:space="0" w:color="auto"/>
        <w:right w:val="none" w:sz="0" w:space="0" w:color="auto"/>
      </w:divBdr>
    </w:div>
    <w:div w:id="1297688202">
      <w:bodyDiv w:val="1"/>
      <w:marLeft w:val="0"/>
      <w:marRight w:val="0"/>
      <w:marTop w:val="0"/>
      <w:marBottom w:val="0"/>
      <w:divBdr>
        <w:top w:val="none" w:sz="0" w:space="0" w:color="auto"/>
        <w:left w:val="none" w:sz="0" w:space="0" w:color="auto"/>
        <w:bottom w:val="none" w:sz="0" w:space="0" w:color="auto"/>
        <w:right w:val="none" w:sz="0" w:space="0" w:color="auto"/>
      </w:divBdr>
    </w:div>
    <w:div w:id="1411148495">
      <w:bodyDiv w:val="1"/>
      <w:marLeft w:val="0"/>
      <w:marRight w:val="0"/>
      <w:marTop w:val="0"/>
      <w:marBottom w:val="0"/>
      <w:divBdr>
        <w:top w:val="none" w:sz="0" w:space="0" w:color="auto"/>
        <w:left w:val="none" w:sz="0" w:space="0" w:color="auto"/>
        <w:bottom w:val="none" w:sz="0" w:space="0" w:color="auto"/>
        <w:right w:val="none" w:sz="0" w:space="0" w:color="auto"/>
      </w:divBdr>
    </w:div>
    <w:div w:id="1476874391">
      <w:bodyDiv w:val="1"/>
      <w:marLeft w:val="0"/>
      <w:marRight w:val="0"/>
      <w:marTop w:val="0"/>
      <w:marBottom w:val="0"/>
      <w:divBdr>
        <w:top w:val="none" w:sz="0" w:space="0" w:color="auto"/>
        <w:left w:val="none" w:sz="0" w:space="0" w:color="auto"/>
        <w:bottom w:val="none" w:sz="0" w:space="0" w:color="auto"/>
        <w:right w:val="none" w:sz="0" w:space="0" w:color="auto"/>
      </w:divBdr>
    </w:div>
    <w:div w:id="1576816270">
      <w:bodyDiv w:val="1"/>
      <w:marLeft w:val="0"/>
      <w:marRight w:val="0"/>
      <w:marTop w:val="0"/>
      <w:marBottom w:val="0"/>
      <w:divBdr>
        <w:top w:val="none" w:sz="0" w:space="0" w:color="auto"/>
        <w:left w:val="none" w:sz="0" w:space="0" w:color="auto"/>
        <w:bottom w:val="none" w:sz="0" w:space="0" w:color="auto"/>
        <w:right w:val="none" w:sz="0" w:space="0" w:color="auto"/>
      </w:divBdr>
    </w:div>
    <w:div w:id="1653557010">
      <w:bodyDiv w:val="1"/>
      <w:marLeft w:val="0"/>
      <w:marRight w:val="0"/>
      <w:marTop w:val="0"/>
      <w:marBottom w:val="0"/>
      <w:divBdr>
        <w:top w:val="none" w:sz="0" w:space="0" w:color="auto"/>
        <w:left w:val="none" w:sz="0" w:space="0" w:color="auto"/>
        <w:bottom w:val="none" w:sz="0" w:space="0" w:color="auto"/>
        <w:right w:val="none" w:sz="0" w:space="0" w:color="auto"/>
      </w:divBdr>
    </w:div>
    <w:div w:id="1705326220">
      <w:bodyDiv w:val="1"/>
      <w:marLeft w:val="0"/>
      <w:marRight w:val="0"/>
      <w:marTop w:val="0"/>
      <w:marBottom w:val="0"/>
      <w:divBdr>
        <w:top w:val="none" w:sz="0" w:space="0" w:color="auto"/>
        <w:left w:val="none" w:sz="0" w:space="0" w:color="auto"/>
        <w:bottom w:val="none" w:sz="0" w:space="0" w:color="auto"/>
        <w:right w:val="none" w:sz="0" w:space="0" w:color="auto"/>
      </w:divBdr>
    </w:div>
    <w:div w:id="1713459892">
      <w:bodyDiv w:val="1"/>
      <w:marLeft w:val="0"/>
      <w:marRight w:val="0"/>
      <w:marTop w:val="0"/>
      <w:marBottom w:val="0"/>
      <w:divBdr>
        <w:top w:val="none" w:sz="0" w:space="0" w:color="auto"/>
        <w:left w:val="none" w:sz="0" w:space="0" w:color="auto"/>
        <w:bottom w:val="none" w:sz="0" w:space="0" w:color="auto"/>
        <w:right w:val="none" w:sz="0" w:space="0" w:color="auto"/>
      </w:divBdr>
    </w:div>
    <w:div w:id="1718898047">
      <w:bodyDiv w:val="1"/>
      <w:marLeft w:val="0"/>
      <w:marRight w:val="0"/>
      <w:marTop w:val="0"/>
      <w:marBottom w:val="0"/>
      <w:divBdr>
        <w:top w:val="none" w:sz="0" w:space="0" w:color="auto"/>
        <w:left w:val="none" w:sz="0" w:space="0" w:color="auto"/>
        <w:bottom w:val="none" w:sz="0" w:space="0" w:color="auto"/>
        <w:right w:val="none" w:sz="0" w:space="0" w:color="auto"/>
      </w:divBdr>
    </w:div>
    <w:div w:id="1732146888">
      <w:bodyDiv w:val="1"/>
      <w:marLeft w:val="0"/>
      <w:marRight w:val="0"/>
      <w:marTop w:val="0"/>
      <w:marBottom w:val="0"/>
      <w:divBdr>
        <w:top w:val="none" w:sz="0" w:space="0" w:color="auto"/>
        <w:left w:val="none" w:sz="0" w:space="0" w:color="auto"/>
        <w:bottom w:val="none" w:sz="0" w:space="0" w:color="auto"/>
        <w:right w:val="none" w:sz="0" w:space="0" w:color="auto"/>
      </w:divBdr>
    </w:div>
    <w:div w:id="1741631849">
      <w:bodyDiv w:val="1"/>
      <w:marLeft w:val="0"/>
      <w:marRight w:val="0"/>
      <w:marTop w:val="0"/>
      <w:marBottom w:val="0"/>
      <w:divBdr>
        <w:top w:val="none" w:sz="0" w:space="0" w:color="auto"/>
        <w:left w:val="none" w:sz="0" w:space="0" w:color="auto"/>
        <w:bottom w:val="none" w:sz="0" w:space="0" w:color="auto"/>
        <w:right w:val="none" w:sz="0" w:space="0" w:color="auto"/>
      </w:divBdr>
    </w:div>
    <w:div w:id="1745420686">
      <w:bodyDiv w:val="1"/>
      <w:marLeft w:val="0"/>
      <w:marRight w:val="0"/>
      <w:marTop w:val="0"/>
      <w:marBottom w:val="0"/>
      <w:divBdr>
        <w:top w:val="none" w:sz="0" w:space="0" w:color="auto"/>
        <w:left w:val="none" w:sz="0" w:space="0" w:color="auto"/>
        <w:bottom w:val="none" w:sz="0" w:space="0" w:color="auto"/>
        <w:right w:val="none" w:sz="0" w:space="0" w:color="auto"/>
      </w:divBdr>
      <w:divsChild>
        <w:div w:id="366638574">
          <w:marLeft w:val="0"/>
          <w:marRight w:val="0"/>
          <w:marTop w:val="0"/>
          <w:marBottom w:val="0"/>
          <w:divBdr>
            <w:top w:val="none" w:sz="0" w:space="0" w:color="auto"/>
            <w:left w:val="none" w:sz="0" w:space="0" w:color="auto"/>
            <w:bottom w:val="none" w:sz="0" w:space="0" w:color="auto"/>
            <w:right w:val="none" w:sz="0" w:space="0" w:color="auto"/>
          </w:divBdr>
        </w:div>
        <w:div w:id="1675916362">
          <w:marLeft w:val="0"/>
          <w:marRight w:val="0"/>
          <w:marTop w:val="0"/>
          <w:marBottom w:val="0"/>
          <w:divBdr>
            <w:top w:val="none" w:sz="0" w:space="0" w:color="auto"/>
            <w:left w:val="none" w:sz="0" w:space="0" w:color="auto"/>
            <w:bottom w:val="none" w:sz="0" w:space="0" w:color="auto"/>
            <w:right w:val="none" w:sz="0" w:space="0" w:color="auto"/>
          </w:divBdr>
        </w:div>
      </w:divsChild>
    </w:div>
    <w:div w:id="1810704083">
      <w:bodyDiv w:val="1"/>
      <w:marLeft w:val="0"/>
      <w:marRight w:val="0"/>
      <w:marTop w:val="0"/>
      <w:marBottom w:val="0"/>
      <w:divBdr>
        <w:top w:val="none" w:sz="0" w:space="0" w:color="auto"/>
        <w:left w:val="none" w:sz="0" w:space="0" w:color="auto"/>
        <w:bottom w:val="none" w:sz="0" w:space="0" w:color="auto"/>
        <w:right w:val="none" w:sz="0" w:space="0" w:color="auto"/>
      </w:divBdr>
    </w:div>
    <w:div w:id="1897206617">
      <w:bodyDiv w:val="1"/>
      <w:marLeft w:val="0"/>
      <w:marRight w:val="0"/>
      <w:marTop w:val="0"/>
      <w:marBottom w:val="0"/>
      <w:divBdr>
        <w:top w:val="none" w:sz="0" w:space="0" w:color="auto"/>
        <w:left w:val="none" w:sz="0" w:space="0" w:color="auto"/>
        <w:bottom w:val="none" w:sz="0" w:space="0" w:color="auto"/>
        <w:right w:val="none" w:sz="0" w:space="0" w:color="auto"/>
      </w:divBdr>
    </w:div>
    <w:div w:id="1904559985">
      <w:bodyDiv w:val="1"/>
      <w:marLeft w:val="0"/>
      <w:marRight w:val="0"/>
      <w:marTop w:val="0"/>
      <w:marBottom w:val="0"/>
      <w:divBdr>
        <w:top w:val="none" w:sz="0" w:space="0" w:color="auto"/>
        <w:left w:val="none" w:sz="0" w:space="0" w:color="auto"/>
        <w:bottom w:val="none" w:sz="0" w:space="0" w:color="auto"/>
        <w:right w:val="none" w:sz="0" w:space="0" w:color="auto"/>
      </w:divBdr>
    </w:div>
    <w:div w:id="1921674314">
      <w:bodyDiv w:val="1"/>
      <w:marLeft w:val="0"/>
      <w:marRight w:val="0"/>
      <w:marTop w:val="0"/>
      <w:marBottom w:val="0"/>
      <w:divBdr>
        <w:top w:val="none" w:sz="0" w:space="0" w:color="auto"/>
        <w:left w:val="none" w:sz="0" w:space="0" w:color="auto"/>
        <w:bottom w:val="none" w:sz="0" w:space="0" w:color="auto"/>
        <w:right w:val="none" w:sz="0" w:space="0" w:color="auto"/>
      </w:divBdr>
    </w:div>
    <w:div w:id="1991982126">
      <w:bodyDiv w:val="1"/>
      <w:marLeft w:val="0"/>
      <w:marRight w:val="0"/>
      <w:marTop w:val="0"/>
      <w:marBottom w:val="0"/>
      <w:divBdr>
        <w:top w:val="none" w:sz="0" w:space="0" w:color="auto"/>
        <w:left w:val="none" w:sz="0" w:space="0" w:color="auto"/>
        <w:bottom w:val="none" w:sz="0" w:space="0" w:color="auto"/>
        <w:right w:val="none" w:sz="0" w:space="0" w:color="auto"/>
      </w:divBdr>
    </w:div>
    <w:div w:id="1996227558">
      <w:bodyDiv w:val="1"/>
      <w:marLeft w:val="0"/>
      <w:marRight w:val="0"/>
      <w:marTop w:val="0"/>
      <w:marBottom w:val="0"/>
      <w:divBdr>
        <w:top w:val="none" w:sz="0" w:space="0" w:color="auto"/>
        <w:left w:val="none" w:sz="0" w:space="0" w:color="auto"/>
        <w:bottom w:val="none" w:sz="0" w:space="0" w:color="auto"/>
        <w:right w:val="none" w:sz="0" w:space="0" w:color="auto"/>
      </w:divBdr>
    </w:div>
    <w:div w:id="2029215226">
      <w:bodyDiv w:val="1"/>
      <w:marLeft w:val="0"/>
      <w:marRight w:val="0"/>
      <w:marTop w:val="0"/>
      <w:marBottom w:val="0"/>
      <w:divBdr>
        <w:top w:val="none" w:sz="0" w:space="0" w:color="auto"/>
        <w:left w:val="none" w:sz="0" w:space="0" w:color="auto"/>
        <w:bottom w:val="none" w:sz="0" w:space="0" w:color="auto"/>
        <w:right w:val="none" w:sz="0" w:space="0" w:color="auto"/>
      </w:divBdr>
    </w:div>
    <w:div w:id="2067949300">
      <w:bodyDiv w:val="1"/>
      <w:marLeft w:val="0"/>
      <w:marRight w:val="0"/>
      <w:marTop w:val="0"/>
      <w:marBottom w:val="0"/>
      <w:divBdr>
        <w:top w:val="none" w:sz="0" w:space="0" w:color="auto"/>
        <w:left w:val="none" w:sz="0" w:space="0" w:color="auto"/>
        <w:bottom w:val="none" w:sz="0" w:space="0" w:color="auto"/>
        <w:right w:val="none" w:sz="0" w:space="0" w:color="auto"/>
      </w:divBdr>
    </w:div>
    <w:div w:id="2073774317">
      <w:bodyDiv w:val="1"/>
      <w:marLeft w:val="0"/>
      <w:marRight w:val="0"/>
      <w:marTop w:val="0"/>
      <w:marBottom w:val="0"/>
      <w:divBdr>
        <w:top w:val="none" w:sz="0" w:space="0" w:color="auto"/>
        <w:left w:val="none" w:sz="0" w:space="0" w:color="auto"/>
        <w:bottom w:val="none" w:sz="0" w:space="0" w:color="auto"/>
        <w:right w:val="none" w:sz="0" w:space="0" w:color="auto"/>
      </w:divBdr>
    </w:div>
    <w:div w:id="2099714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scnet.osu.edu/request/4811" TargetMode="External"/><Relationship Id="rId3" Type="http://schemas.openxmlformats.org/officeDocument/2006/relationships/settings" Target="settings.xml"/><Relationship Id="rId7" Type="http://schemas.openxmlformats.org/officeDocument/2006/relationships/hyperlink" Target="https://it.osu.edu/security/groups/security-coordinators/member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osu.edu/policies-and-standards/cloud-computing-guidelines" TargetMode="External"/><Relationship Id="rId11" Type="http://schemas.openxmlformats.org/officeDocument/2006/relationships/theme" Target="theme/theme1.xml"/><Relationship Id="rId5" Type="http://schemas.openxmlformats.org/officeDocument/2006/relationships/hyperlink" Target="https://asccas.osu.edu/new-general-education-gen-goals-and-elo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sccas.osu.edu/submission/development/submission-materials/syllabus-el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1753</Words>
  <Characters>10068</Characters>
  <Application>Microsoft Office Word</Application>
  <DocSecurity>0</DocSecurity>
  <Lines>209</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Rachel L.</dc:creator>
  <cp:keywords/>
  <dc:description/>
  <cp:lastModifiedBy>Steele, Rachel</cp:lastModifiedBy>
  <cp:revision>2</cp:revision>
  <dcterms:created xsi:type="dcterms:W3CDTF">2024-08-27T16:11:00Z</dcterms:created>
  <dcterms:modified xsi:type="dcterms:W3CDTF">2024-08-27T16:11:00Z</dcterms:modified>
</cp:coreProperties>
</file>